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9D04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安多县文化和旅游局2024年法治政府建设</w:t>
      </w:r>
    </w:p>
    <w:p w14:paraId="6CD98F4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工作开展情况报告</w:t>
      </w:r>
    </w:p>
    <w:p w14:paraId="30097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</w:pPr>
    </w:p>
    <w:p w14:paraId="7ABEE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年，在县委、县政府的正确领导下，我局高度重视法治政府建设工作，深入学习贯彻习近平法治思想，严格落实法治建设责任制。</w:t>
      </w:r>
    </w:p>
    <w:p w14:paraId="30F8CD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  <w:t>一、主要业绩及成效</w:t>
      </w:r>
    </w:p>
    <w:p w14:paraId="5EE17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（一）强化组织领导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落实法治责任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把学习贯彻党的二十大和二十届二中、三中全会精神与深入学习贯彻习近平法治思想紧密结合，并与开展党纪学习教育紧密结合起来，深入实施“深学争优、敢为争先、实干争效”行动，做到学习领会、贯彻落实与指导实践三者有机结合。依托党组理论学习中心组、专题研讨交流、“三会一课”以及局班子成员带头上党课等学习制度，组织党员干部开展党纪学习教育，学习习近平总书记系列重要讲话和重要指示批示精神及中央、自治区、市委、县委重大决策部署。组织开展党组理论中心组学习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次，党支部学习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次，全年组织局干部职工法律知识学习培训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次。切实把习近平法治思想贯彻落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实到文旅法治工作全过程和各方面。</w:t>
      </w:r>
    </w:p>
    <w:p w14:paraId="0EB1A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二）加强法治宣传教育，提升法治意识。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落实“谁执法谁普法”责任制，制定了文旅局普法责任清单，明确了普法任务和责任科室。结合文旅行业特点，利用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《民法典》宣传月、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“文化和自然遗产日”“中国旅游日”等重要节点，组织开展了形式多样的法治宣传活动，向广大群众宣传文旅法律法规和政策。</w:t>
      </w:r>
      <w:r>
        <w:rPr>
          <w:rFonts w:hint="default" w:ascii="Times New Roman" w:hAnsi="Times New Roman" w:eastAsia="方正楷体简体" w:cs="方正楷体简体"/>
          <w:sz w:val="32"/>
          <w:szCs w:val="32"/>
          <w:lang w:val="en-US" w:eastAsia="zh-CN"/>
        </w:rPr>
        <w:t>2024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年，共开展法治宣传活动</w:t>
      </w:r>
      <w:r>
        <w:rPr>
          <w:rFonts w:hint="default" w:ascii="Times New Roman" w:hAnsi="Times New Roman" w:eastAsia="方正楷体简体" w:cs="方正楷体简体"/>
          <w:sz w:val="32"/>
          <w:szCs w:val="32"/>
          <w:lang w:val="en-US" w:eastAsia="zh-CN"/>
        </w:rPr>
        <w:t>33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次，发放宣传资料</w:t>
      </w:r>
      <w:r>
        <w:rPr>
          <w:rFonts w:hint="default" w:ascii="Times New Roman" w:hAnsi="Times New Roman" w:eastAsia="方正楷体简体" w:cs="方正楷体简体"/>
          <w:sz w:val="32"/>
          <w:szCs w:val="32"/>
          <w:lang w:val="en-US" w:eastAsia="zh-CN"/>
        </w:rPr>
        <w:t>700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余份，普及群众</w:t>
      </w:r>
      <w:r>
        <w:rPr>
          <w:rFonts w:hint="default" w:ascii="Times New Roman" w:hAnsi="Times New Roman" w:eastAsia="方正楷体简体" w:cs="方正楷体简体"/>
          <w:sz w:val="32"/>
          <w:szCs w:val="32"/>
          <w:lang w:val="en-US" w:eastAsia="zh-CN"/>
        </w:rPr>
        <w:t>800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余人次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 w14:paraId="462C9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（三）严格规范公正文明执法，维护市场秩序。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为确保文化产业健康发展。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年度组织和参与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次联合检查，抽查商店、宾馆酒店、娱乐市场、餐饮行业、加油站等公共场所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118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场次，确保各行业的安全规范执行。</w:t>
      </w:r>
    </w:p>
    <w:p w14:paraId="4164E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（四）规范服务，优化营商环境。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聚焦打造高效便捷政务服务的目的，不断提高企业和群众办事获得感、满意度。本年度对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家符合经营条件的网吧办理《互联网上网服务经营许可证》对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家歌舞娱乐场所办理证件延续。</w:t>
      </w:r>
    </w:p>
    <w:p w14:paraId="504605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  <w:t>二、存在问题</w:t>
      </w: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  <w:t>不足</w:t>
      </w:r>
    </w:p>
    <w:p w14:paraId="640E4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虽然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能够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在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切实履行推进法治建设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取得了一些成绩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，但也意识到，法治建设工作仍存在一些不足：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学法的深度、广度不够，法治工作研究不深、不透，存在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重业务轻法治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”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问题，法治意识仍需加强。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普法方式创新性不足。缺少法治宣传的亮点措施和形式，法治宣传形式比较单一，针对性、时效性不强，导致群众对文旅政策的理解、把握上存在一定的“盲区”。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执法水平有待提高，个别执法人员执法知识储备不系统、不全面，经验不足，存在执法政策法规解释运用不到位，便民意识不强的问题。</w:t>
      </w:r>
      <w:bookmarkStart w:id="0" w:name="_GoBack"/>
      <w:bookmarkEnd w:id="0"/>
    </w:p>
    <w:p w14:paraId="144FFE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  <w:t>三、</w:t>
      </w: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  <w:t>下一步工作措施</w:t>
      </w:r>
    </w:p>
    <w:p w14:paraId="1E3EF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方正楷体简体"/>
          <w:sz w:val="32"/>
          <w:szCs w:val="32"/>
          <w:lang w:val="en-US" w:eastAsia="zh-CN"/>
        </w:rPr>
        <w:t>2025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年，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我局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将继续以习近平新时代中国特色社会主义思想为指导，筑牢思想根基，强化责任担当，牢固树立政治思维与法治思维相统一的法治工作理念，认真贯彻落实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委、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政府关于建设法治政府的部署要求，深入实施法治政府建设实施纲要和“八五”普法实施方案，加快推进立法项目，强化行政执法和监管，为文化和旅游高质量发展提供坚实的法治保障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 w14:paraId="5FD91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（一）深入学习宣传贯彻法规。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党的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二十大和二十届二中、三中全会精神与深入学习贯彻习近平法治思想紧密结合，深刻领会习近平法治思想的重大意义、丰富内涵、精神实质和实践要求，学深悟透习近平法治思想；把学习宣传习近平法治思想与普法工作紧密结合起来，发挥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文化馆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、公共文化机构和旅游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景点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等普法阵地作用，积极开展群众性法治宣传活动，推动习近平法治思想学习宣传贯彻向面上拓展、向基层延伸、向群众贴近。</w:t>
      </w:r>
    </w:p>
    <w:p w14:paraId="009C7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创新宣传形式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强化融合赋能。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以“法治+文艺”为主线，创新融合地域文化与普法宣传。将文艺表演与宣传普法有机融合，充分调动群众的参与热情，增强普法宣传的感染力，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以群众喜闻乐见的方式展现文旅法规应用场景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结合“5.19中国旅游日”“文化和自然遗产日”等节点，策划“文旅普法进景区”“非遗里的法治课”等主题活动；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组织工作人员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，深入社区、校园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开展宣讲，实现精准普法。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将普法内容融入景区讲解、文化活动、市场执法等场景，在景区设置法治宣传打卡点，利用电子屏、宣传栏滚动播放普法内容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让群众在参与体验中消除政策“盲区”，提升普法实效。</w:t>
      </w:r>
    </w:p>
    <w:p w14:paraId="2A418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）着力提升行政执法能力。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抓好文化和旅游领域有关法律法规的准确运用、自觉执行；运用好“双随机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一公开”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平台，持续规范和整治文化和旅游市场秩序。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加强文旅法治队伍建设，组织系统性法律法规培训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及督促执法证件考取。重点抓好一线执法工作人员法律法规、执法流程业务知识的培训，不断提升执法队伍执法水平、服务意识，强化干部职工法治理念，创先争优，积极推动发文旅队伍专业化、规范化、信息化建设，努力打造政治坚定、行为规范、业务精通、作风过硬的执法队伍。</w:t>
      </w:r>
    </w:p>
    <w:p w14:paraId="51F2D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8216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2F47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0E25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4480" w:firstLineChars="1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安多县文化和旅游局</w:t>
      </w:r>
    </w:p>
    <w:p w14:paraId="3BB09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4800" w:firstLineChars="15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YWY0NjU4ODI1ODU1Y2NhZTNmNjUyN2VjYTBlZmQifQ=="/>
  </w:docVars>
  <w:rsids>
    <w:rsidRoot w:val="00000000"/>
    <w:rsid w:val="08AD2612"/>
    <w:rsid w:val="13D97E86"/>
    <w:rsid w:val="2F513311"/>
    <w:rsid w:val="2F893781"/>
    <w:rsid w:val="337A259A"/>
    <w:rsid w:val="383A32DA"/>
    <w:rsid w:val="416839AA"/>
    <w:rsid w:val="424A0950"/>
    <w:rsid w:val="4C217A8B"/>
    <w:rsid w:val="548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1876</Words>
  <Characters>1907</Characters>
  <Lines>0</Lines>
  <Paragraphs>0</Paragraphs>
  <TotalTime>15</TotalTime>
  <ScaleCrop>false</ScaleCrop>
  <LinksUpToDate>false</LinksUpToDate>
  <CharactersWithSpaces>1908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2025-02-24T03:38:00Z</dcterms:created>
  <dc:creator>lenmovo</dc:creator>
  <cp:lastModifiedBy>          </cp:lastModifiedBy>
  <cp:lastPrinted>2025-05-23T10:10:00Z</cp:lastPrinted>
  <dcterms:modified xsi:type="dcterms:W3CDTF">2025-05-23T10:24:02Z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2AC3E505F8D14340B9524736C71ECE7F_12</vt:lpwstr>
  </property>
  <property fmtid="{D5CDD505-2E9C-101B-9397-08002B2CF9AE}" pid="4" name="KSOTemplateDocerSaveRecord">
    <vt:lpwstr>eyJoZGlkIjoiYjY4OWQwY2NmMzM3MmYyYWIwNjcwYWE2NjhiYmI4NzYiLCJ1c2VySWQiOiI0MDYwNTkyNTMifQ==</vt:lpwstr>
  </property>
</Properties>
</file>