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DD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安多县林业和草原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局法治政府工作建设</w:t>
      </w:r>
    </w:p>
    <w:p w14:paraId="59A12A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情况报告</w:t>
      </w:r>
    </w:p>
    <w:p w14:paraId="528515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2024年，我局在县委、县政府的坚强领导下，深入学习贯彻习近平法治思想，全面落实中央、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关于法治政府建设的决策部署，紧密围绕林草工作实际，着力规范行政执法行为，强化行政权力监督，大力推进法治林草建设，扎实开展法治宣传教育，努力转变行政执法服务理念，不断提高行政审批办事效率，法治政府建设各项工作取得了显著成效。现将具体情况报告如下：</w:t>
      </w:r>
    </w:p>
    <w:p w14:paraId="736AC2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一、强化思想引领，提升法治意识</w:t>
      </w:r>
    </w:p>
    <w:p w14:paraId="5B95EF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深入学习贯彻习近平法治思想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将习近平法治思想纳入党组理论学习中心组学习的重要内容，通过集中学习、专题研讨等形式，组织全局干部职工深入学习领会，深刻把握其核心要义、精神实质和实践要求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落实领导干部学法用法制度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充分利用每周学习日，将普法内容贯穿其中，组织全局领导干部系统学习《中华人民共和国宪法》修正案、《中华人民共和国监察法》《中国共产党章程》《中华人民共和国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草原法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》以及党的二十大精神等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强化林草行政执法人员法律知识和业务知识学习培训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通过在岗培训、案例分析研讨等多种形式，对林草行政执法人员开展系统的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学习教育。重点强化对《中华人民共和国野生动物保护法》、《中华人民共和国行政处罚法》《中华人民共和国草原法》等法律法规的学习，同时加强对行政执法程序、执法文书制作、证据收集等业务知识的培训。2024年，累计开展各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行政执法人员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人次，有效提高了行政执法人员的法律素养和业务水平。</w:t>
      </w:r>
    </w:p>
    <w:p w14:paraId="22098D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、严格执法监管，维护生态安全</w:t>
      </w:r>
    </w:p>
    <w:p w14:paraId="761B50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深化行政执法体制改革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进一步明确林草行政执法主体责任，理顺内部职责关系，优化执法机构设置和职能配置。加强与公安、自然资源、生态环境等部门的协作配合，形成执法合力。2024年，与相关部门联合开展执法行动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，有效打击了各类涉林违法犯罪行为。</w:t>
      </w:r>
    </w:p>
    <w:p w14:paraId="089A90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规范行政执法行为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面推行行政执法公示、执法全过程记录、重大执法决定法制审核“三项制度”。在行政执法公示方面，及时向社会公开行政执法主体、执法依据、执法程序、执法结果等信息，接受社会监督；执法全过程记录方面，要求行政执法人员在执法过程中，通过文字、音像等方式对执法行为进行全过程记录，确保执法活动有据可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</w:p>
    <w:p w14:paraId="635230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highlight w:val="none"/>
        </w:rPr>
        <w:t>加大执法力度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持续保持对破坏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资源、野生动植物资源等各类涉林违法犯罪行为的高压态势。2024年，共查处林草行政案件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破坏野生动物案件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件，已办结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件，处罚人数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人，收缴罚没款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11850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万元。通过严厉打击违法犯罪行为，有效维护了全县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草原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资源和生态安全。</w:t>
      </w:r>
    </w:p>
    <w:p w14:paraId="076F33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全面推进政务公开，及时回应社会关切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结合林草工作实际，进一步强化对行政权力运行的监督。通过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公示栏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及时公开林草工作相关信息，包括行政许可、行政处罚、行政检查等执法信息，以及林草政策法规、资金使用等政务信息。同时，畅通群众举报投诉渠道，对群众举报和媒体反映的问题，及时进行调查核实和处理，并将处理结果及时反馈给举报人或媒体，做到件件有回音、事事有着落。</w:t>
      </w:r>
    </w:p>
    <w:p w14:paraId="56130E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、加强普法宣传，营造法治氛围</w:t>
      </w:r>
    </w:p>
    <w:p w14:paraId="3D8AA0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落实“谁执法谁普法”责任制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结合林草工作实际，将普法工作贯穿于林草行政执法、行政审批、资源保护等各项工作全过程，在执法和服务过程中，向当事人和社会公众宣传林草法律法规和政策知识，做到执法与普法相结合。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2024年年底召开羌塘专业管护站年度总结会议时，邀请法院的工作人员进行普法，覆盖10个专业管护站，20余人。</w:t>
      </w:r>
    </w:p>
    <w:p w14:paraId="55317E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创新普法形式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充分利用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各类法治宣传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重要节点，开展形式多样的法治宣传活动。通过悬挂横幅、张贴标语、发放宣传资料等形式，广泛宣传林草法律法规和生态保护知识，提高公众的法治意识和生态保护意识。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同时，积极运用新媒体平台开展普法宣传，以群众喜闻乐见的方式传播林草法治文化。2024年，共开展各类法治宣传活动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次，发放宣传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资料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余份，接受群众咨询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120余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人次，取得了良好的社会效果。</w:t>
      </w:r>
    </w:p>
    <w:p w14:paraId="2D9586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、存在的问题与不足</w:t>
      </w:r>
    </w:p>
    <w:p w14:paraId="13C0E7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部分干部职工法治意识有待进一步提高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虽然通过多种方式加强了法治学习培训，但仍有少数干部职工对法治政府建设的重要性认识不足，运用法治思维和法治方式解决问题的能力还不够强。</w:t>
      </w:r>
    </w:p>
    <w:p w14:paraId="6AC7A5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行政执法队伍建设还需加强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林草行政执法工作专业性强、任务重，但目前行政执法队伍中专业人才相对缺乏，部分执法人员业务水平和执法能力有待进一步提升。同时，执法装备和技术手段相对落后，一定程度上影响了执法工作效率和质量。</w:t>
      </w:r>
    </w:p>
    <w:p w14:paraId="4B4743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法治宣传教育的针对性和实效性还需增强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在法治宣传教育过程中，虽然采取了多种形式，但部分宣传内容和方式还不能完全满足不同群体的需求，宣传效果还不够理想。特别是对一些偏远地区和弱势群体的法治宣传教育还存在薄弱环节。</w:t>
      </w:r>
    </w:p>
    <w:p w14:paraId="6001CB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、下一步工作计划</w:t>
      </w:r>
    </w:p>
    <w:p w14:paraId="2A619D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进一步加强法治学习培训，提高干部职工法治意识和依法行政能力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持续深入学习贯彻习近平法治思想，将其作为法治政府建设的根本遵循和行动指南。丰富学习培训内容和形式，组织开展案例分析研讨、法律知识竞赛等活动，增强学习培训的针对性和实效性。加强对干部职工的日常考核，将法治学习情况和依法行政能力作为干部考核评价的重要内容，推动干部职工自觉学法用法守法。</w:t>
      </w:r>
    </w:p>
    <w:p w14:paraId="10CFC8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加强行政执法队伍建设，提升执法水平和能力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加大行政执法专业人才引进力度，充实执法队伍力量。加强对现有执法人员的业务培训，定期组织开展执法业务培训和岗位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练兵活动，不断提高执法人员的业务素质和执法能力。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</w:t>
      </w:r>
    </w:p>
    <w:p w14:paraId="61C37E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</w:rPr>
        <w:t>创新法治宣传教育方式，增强宣传效果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深入研究不同群体的法律需求和接受特点，有针对性地开展法治宣传教育活动。进一步丰富法治宣传教育内容，注重将林草法律法规与实际案例相结合，以通俗易懂的方式向社会公众普及法律知识。充分利用新媒体平台的优势，制作更多高质量的法治宣传作品，扩大法治宣传教育的覆盖面和影响力。加强对偏远地区和弱势群体的法治宣传教育，采取上门宣传等方式，提高他们的法治意识和依法维权能力。</w:t>
      </w:r>
    </w:p>
    <w:p w14:paraId="7AD32C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4CE5B1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p w14:paraId="51830D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 w14:paraId="141D6E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安多县林业和草原局</w:t>
      </w:r>
    </w:p>
    <w:p w14:paraId="1324F3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2025年5月22日</w:t>
      </w:r>
    </w:p>
    <w:sectPr>
      <w:pgSz w:w="11906" w:h="16838"/>
      <w:pgMar w:top="2120" w:right="1519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3E99"/>
    <w:rsid w:val="10F164F0"/>
    <w:rsid w:val="1CBB04BE"/>
    <w:rsid w:val="25551F72"/>
    <w:rsid w:val="29BD3E99"/>
    <w:rsid w:val="2D6D3A1B"/>
    <w:rsid w:val="4DE452D3"/>
    <w:rsid w:val="65E80AAA"/>
    <w:rsid w:val="6C1F158F"/>
    <w:rsid w:val="79D605B1"/>
    <w:rsid w:val="7D3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2610</Words>
  <Characters>2648</Characters>
  <Lines>0</Lines>
  <Paragraphs>0</Paragraphs>
  <TotalTime>20</TotalTime>
  <ScaleCrop>false</ScaleCrop>
  <LinksUpToDate>false</LinksUpToDate>
  <CharactersWithSpaces>2684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2025-05-20T07:43:00Z</dcterms:created>
  <dc:creator>╰等待式、犯贱つ</dc:creator>
  <cp:lastModifiedBy>Administrator</cp:lastModifiedBy>
  <cp:lastPrinted>2025-05-23T09:41:40Z</cp:lastPrinted>
  <dcterms:modified xsi:type="dcterms:W3CDTF">2025-05-23T09:41:43Z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47312614E39745E9AAA9DA1EB0952ADF_11</vt:lpwstr>
  </property>
  <property fmtid="{D5CDD505-2E9C-101B-9397-08002B2CF9AE}" pid="4" name="KSOTemplateDocerSaveRecord">
    <vt:lpwstr>eyJoZGlkIjoiMDgwNjFlOWQxYTc0MDI5OTgzZDkzMGE2OThiMmM4NDkifQ==</vt:lpwstr>
  </property>
</Properties>
</file>