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77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安多县自然资源局关于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2024年法治政府</w:t>
      </w:r>
    </w:p>
    <w:p w14:paraId="16099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建设情况报告</w:t>
      </w:r>
    </w:p>
    <w:p w14:paraId="5680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5AAA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2024年，安多县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然资源局在县委、县政府的正确领导下，在县依法治县委员会的帮助指导下，深入贯彻落实习近平法治思想，紧紧围绕法治政府建设的目标和任务，不断提高依法决策、依法行政水平，现将我局2024年法治政府建设情况报告如下：</w:t>
      </w:r>
    </w:p>
    <w:p w14:paraId="2161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一、工作开展情况</w:t>
      </w:r>
    </w:p>
    <w:p w14:paraId="4BDF6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（一）加强组织领导，建立健全体制机制。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局高度重视法治建设工作，坚持以制度建设为抓手，制定2024年度普法工作方案和普法计划，对年度法治政府建设重点任务进行安排部署，从组织领导、目标任务、责任分解、工作措施、等方面进行全面规划。成立由局长任组长的领导小组，明确职责分工，加强统筹协调，形成全局上下共同参与法治创建的良好格局，将各项职责完成情况作为领导干部、一般干部年度考核效能目标的重要依据。</w:t>
      </w:r>
    </w:p>
    <w:p w14:paraId="1206D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（二）学习贯彻习近平法治思想。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深入学习贯彻习近平法治思想，局党组把学习贯彻习近平新时代中国特色社会主义思想作为首要的、长期的政治任务，深入学习党的二十大精神和习近平法治思想，切实把学习成果融入到自然资源领域工作中。2024年局党支部召开党支部会议30余次、党组理论中心组学习会议12次，紧紧围绕党的二十大报告关于法治政府建设的重大战略、重大部署、重大任务，联系自然资源改革发展实际，切实把思想和行动统一到党中央决策部署上来，抓实抓好国土空间规划、用地保障服务、生态修复治理等重点工作。</w:t>
      </w:r>
    </w:p>
    <w:p w14:paraId="6A7B8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（三）扎实开展法治宣传教育培训。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严格落实学法考法用法制度。我局不断完善法律考试，年中、年终述法等制度，将法治培训、依法行政知识作为重点开展学习考试，推动以考促学、以考促用。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严格落实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“谁执法谁普法”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责任制。我局工作人员充分利用年内重要时间节点，积极开展各类宣传活动，通过悬挂横幅，发放宣传单等措施大力宣传《中华人民共和国土地管理法》《城乡规划法》等法律法规，大大提高了广大农牧民群众的法律意识。2024年累计开展法治宣传教育20余场次，发放宣传资料1000余份。</w:t>
      </w:r>
    </w:p>
    <w:p w14:paraId="2C52B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二、存在问题</w:t>
      </w:r>
    </w:p>
    <w:p w14:paraId="3AEDC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（一）法制宣传效果有待提高。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宣传覆盖面不够广，开展法制宣传培训场次少。</w:t>
      </w:r>
    </w:p>
    <w:p w14:paraId="7B109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（二）自然资源领域工作牵涉范围较广，涉及的法律法规及法律事务繁杂，普法任务较重，法治宣传手段有待提升。</w:t>
      </w:r>
    </w:p>
    <w:p w14:paraId="5724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（三）法治队伍力量薄弱。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我局虽组织法律学习、培训等活动提高执法人员业务水平，但执法人员少，法律专业人才缺乏，加之安多县范围较广，缺乏技术手段加以监测，执法难度大。</w:t>
      </w:r>
    </w:p>
    <w:p w14:paraId="1EB6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三、下一步计划</w:t>
      </w:r>
    </w:p>
    <w:p w14:paraId="3223A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（一）聚焦重点对象精准普法。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将自然资源法律法规纳入党组理论中心学习组内容并开展专题研讨；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加强对执法人员的培训力度，每月以集中学习、案例分析等形式，开展执法人员业务培训，提升法治思维能力；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综合利用每年重要时间节点，发放普法宣传手册并进行政策讲解工作。</w:t>
      </w:r>
    </w:p>
    <w:p w14:paraId="103F2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（二）优化部门协同作用。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联合应急、消防等部门，在我县开展地质灾害应急演练，提升抗灾救灾能力。</w:t>
      </w:r>
    </w:p>
    <w:p w14:paraId="1B17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（三）聚焦本部门主责主业。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严格按照法治政府建设要求，对照2024年的工作得失，吸取经验，查找问题，补齐短板；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严格落实“一岗双责”，强化廉洁风险防范，规范权力运行，从源头上防止腐败。</w:t>
      </w:r>
    </w:p>
    <w:p w14:paraId="23FF4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9E65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6608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E04AA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安多县自然资源局        </w:t>
      </w:r>
    </w:p>
    <w:p w14:paraId="5B87E5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2025年5月19日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2E27"/>
    <w:rsid w:val="1C2D463E"/>
    <w:rsid w:val="26E734B9"/>
    <w:rsid w:val="2FEB30C7"/>
    <w:rsid w:val="5C5502ED"/>
    <w:rsid w:val="6A2F63A8"/>
    <w:rsid w:val="6C703269"/>
    <w:rsid w:val="734761C4"/>
    <w:rsid w:val="761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1401</Characters>
  <Lines>0</Lines>
  <Paragraphs>0</Paragraphs>
  <TotalTime>88</TotalTime>
  <ScaleCrop>false</ScaleCrop>
  <LinksUpToDate>false</LinksUpToDate>
  <CharactersWithSpaces>1425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2025-05-19T09:42:00Z</dcterms:created>
  <dc:creator>Administrator</dc:creator>
  <cp:lastModifiedBy>年木</cp:lastModifiedBy>
  <cp:lastPrinted>2025-05-23T09:44:35Z</cp:lastPrinted>
  <dcterms:modified xsi:type="dcterms:W3CDTF">2025-05-23T09:46:32Z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eyJoZGlkIjoiYmFmMjk3YTBlMTFiMDQ3OGI3NWM3Y2M2NTY3ZTVmMGQiLCJ1c2VySWQiOiIxNTgyMjI0NDYyIn0=</vt:lpwstr>
  </property>
  <property fmtid="{D5CDD505-2E9C-101B-9397-08002B2CF9AE}" pid="4" name="ICV">
    <vt:lpwstr>8442A61E248E4C69A2610FDAA0C2A49E_13</vt:lpwstr>
  </property>
</Properties>
</file>