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autoSpaceDE/>
        <w:autoSpaceDN/>
        <w:bidi w:val="0"/>
        <w:adjustRightInd/>
        <w:snapToGrid/>
        <w:spacing w:line="53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那曲市生态环境局安多县分局2024年</w:t>
      </w:r>
    </w:p>
    <w:p>
      <w:pPr>
        <w:keepNext w:val="0"/>
        <w:keepLines w:val="0"/>
        <w:pageBreakBefore w:val="0"/>
        <w:widowControl w:val="0"/>
        <w:kinsoku/>
        <w:wordWrap/>
        <w:overflowPunct w:val="0"/>
        <w:topLinePunct/>
        <w:autoSpaceDE/>
        <w:autoSpaceDN/>
        <w:bidi w:val="0"/>
        <w:adjustRightInd/>
        <w:snapToGrid/>
        <w:spacing w:line="53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法治政府建设</w:t>
      </w:r>
      <w:r>
        <w:rPr>
          <w:rFonts w:hint="default" w:ascii="Times New Roman" w:hAnsi="Times New Roman" w:eastAsia="方正小标宋简体" w:cs="Times New Roman"/>
          <w:sz w:val="44"/>
          <w:szCs w:val="44"/>
          <w:lang w:val="en-US" w:eastAsia="zh-CN"/>
        </w:rPr>
        <w:t>年度</w:t>
      </w:r>
      <w:r>
        <w:rPr>
          <w:rFonts w:hint="default" w:ascii="Times New Roman" w:hAnsi="Times New Roman" w:eastAsia="方正小标宋简体" w:cs="Times New Roman"/>
          <w:sz w:val="44"/>
          <w:szCs w:val="44"/>
        </w:rPr>
        <w:t>报告</w:t>
      </w:r>
    </w:p>
    <w:p>
      <w:pPr>
        <w:keepNext w:val="0"/>
        <w:keepLines w:val="0"/>
        <w:pageBreakBefore w:val="0"/>
        <w:widowControl w:val="0"/>
        <w:kinsoku/>
        <w:wordWrap/>
        <w:overflowPunct w:val="0"/>
        <w:topLinePunct/>
        <w:autoSpaceDE/>
        <w:autoSpaceDN/>
        <w:bidi w:val="0"/>
        <w:adjustRightInd/>
        <w:snapToGrid/>
        <w:spacing w:line="530" w:lineRule="exact"/>
        <w:ind w:firstLine="420" w:firstLineChars="200"/>
        <w:textAlignment w:val="auto"/>
        <w:rPr>
          <w:rFonts w:hint="default" w:ascii="Times New Roman" w:hAnsi="Times New Roman" w:cs="Times New Roman"/>
        </w:rPr>
      </w:pPr>
      <w:r>
        <w:rPr>
          <w:rFonts w:hint="default" w:ascii="Times New Roman" w:hAnsi="Times New Roman" w:cs="Times New Roman"/>
        </w:rPr>
        <w:t xml:space="preserve"> </w:t>
      </w:r>
    </w:p>
    <w:p>
      <w:pPr>
        <w:keepNext w:val="0"/>
        <w:keepLines w:val="0"/>
        <w:pageBreakBefore w:val="0"/>
        <w:widowControl w:val="0"/>
        <w:kinsoku/>
        <w:wordWrap/>
        <w:overflowPunct w:val="0"/>
        <w:topLinePunct/>
        <w:autoSpaceDE/>
        <w:autoSpaceDN/>
        <w:bidi w:val="0"/>
        <w:adjustRightInd/>
        <w:snapToGrid/>
        <w:spacing w:line="53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2024年，那曲市生态环境局安多县分局在县委、县政府的坚强领导下，在县委全面依法治县委员会的悉心指导下，始终坚持以习近平法治思想和习近平生态文明思想为指导，深入贯彻党的二十大和</w:t>
      </w:r>
      <w:r>
        <w:rPr>
          <w:rFonts w:hint="default" w:ascii="Times New Roman" w:hAnsi="Times New Roman" w:eastAsia="方正仿宋简体" w:cs="Times New Roman"/>
          <w:sz w:val="32"/>
          <w:szCs w:val="32"/>
          <w:lang w:val="en-US" w:eastAsia="zh-CN"/>
        </w:rPr>
        <w:t>全面依法治国的重要部署和法治建</w:t>
      </w:r>
      <w:r>
        <w:rPr>
          <w:rFonts w:hint="eastAsia" w:ascii="方正仿宋简体" w:hAnsi="方正仿宋简体" w:eastAsia="方正仿宋简体" w:cs="方正仿宋简体"/>
          <w:sz w:val="32"/>
          <w:szCs w:val="32"/>
          <w:lang w:val="en-US" w:eastAsia="zh-CN"/>
        </w:rPr>
        <w:t>设“一规划两纲要”要</w:t>
      </w:r>
      <w:r>
        <w:rPr>
          <w:rFonts w:hint="default" w:ascii="Times New Roman" w:hAnsi="Times New Roman" w:eastAsia="方正仿宋简体" w:cs="Times New Roman"/>
          <w:sz w:val="32"/>
          <w:szCs w:val="32"/>
          <w:lang w:val="en-US" w:eastAsia="zh-CN"/>
        </w:rPr>
        <w:t>求，</w:t>
      </w:r>
      <w:r>
        <w:rPr>
          <w:rFonts w:hint="default" w:ascii="Times New Roman" w:hAnsi="Times New Roman" w:eastAsia="方正仿宋简体" w:cs="Times New Roman"/>
          <w:sz w:val="32"/>
          <w:szCs w:val="32"/>
        </w:rPr>
        <w:t>严格落实中央和区、市、县</w:t>
      </w:r>
      <w:r>
        <w:rPr>
          <w:rFonts w:hint="eastAsia" w:ascii="Times New Roman" w:hAnsi="Times New Roman" w:eastAsia="方正仿宋简体" w:cs="Times New Roman"/>
          <w:sz w:val="32"/>
          <w:szCs w:val="32"/>
          <w:lang w:val="en-US" w:eastAsia="zh-CN"/>
        </w:rPr>
        <w:t>关于</w:t>
      </w:r>
      <w:r>
        <w:rPr>
          <w:rFonts w:hint="default" w:ascii="Times New Roman" w:hAnsi="Times New Roman" w:eastAsia="方正仿宋简体" w:cs="Times New Roman"/>
          <w:sz w:val="32"/>
          <w:szCs w:val="32"/>
        </w:rPr>
        <w:t>法治政府建设的各项决策部署，不断提升生态环境领域法治化、规范化水平，扎实推进生态环境执法、生态环境监管能力提升等工作，为推动安多县生态环境持续向好提供坚实法治保障。现将2024年法治政府建设情况报告如下：</w:t>
      </w:r>
    </w:p>
    <w:p>
      <w:pPr>
        <w:keepNext w:val="0"/>
        <w:keepLines w:val="0"/>
        <w:pageBreakBefore w:val="0"/>
        <w:widowControl w:val="0"/>
        <w:kinsoku/>
        <w:wordWrap/>
        <w:overflowPunct w:val="0"/>
        <w:topLinePunct/>
        <w:autoSpaceDE/>
        <w:autoSpaceDN/>
        <w:bidi w:val="0"/>
        <w:adjustRightInd/>
        <w:snapToGrid/>
        <w:spacing w:line="53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一、主要做法及成效</w:t>
      </w:r>
    </w:p>
    <w:p>
      <w:pPr>
        <w:keepNext w:val="0"/>
        <w:keepLines w:val="0"/>
        <w:pageBreakBefore w:val="0"/>
        <w:widowControl w:val="0"/>
        <w:kinsoku/>
        <w:wordWrap/>
        <w:overflowPunct w:val="0"/>
        <w:topLinePunct/>
        <w:autoSpaceDE/>
        <w:autoSpaceDN/>
        <w:bidi w:val="0"/>
        <w:adjustRightInd/>
        <w:snapToGrid/>
        <w:spacing w:line="53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（一）强化组织领导，夯实法治建设责任</w:t>
      </w:r>
    </w:p>
    <w:p>
      <w:pPr>
        <w:keepNext w:val="0"/>
        <w:keepLines w:val="0"/>
        <w:pageBreakBefore w:val="0"/>
        <w:widowControl w:val="0"/>
        <w:kinsoku/>
        <w:wordWrap/>
        <w:overflowPunct w:val="0"/>
        <w:topLinePunct/>
        <w:autoSpaceDE/>
        <w:autoSpaceDN/>
        <w:bidi w:val="0"/>
        <w:adjustRightInd/>
        <w:snapToGrid/>
        <w:spacing w:line="53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成立以分局主要领导为组长的法治建设工作领导小组，全面落实党政主要负责人履行法治建设第一责任人职责，将法治建设工作纳入年度重点工作计划，与生态环境业务工作同谋划、同部署、同推进。2024年，召开领导小组会议</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专题研究法治政府建设工作，及时解决工作推进中的困难和问题，确保各项任务落到实处。同时</w:t>
      </w:r>
      <w:r>
        <w:rPr>
          <w:rFonts w:hint="default" w:ascii="Times New Roman" w:hAnsi="Times New Roman" w:eastAsia="方正仿宋简体" w:cs="Times New Roman"/>
          <w:sz w:val="32"/>
          <w:szCs w:val="32"/>
          <w:lang w:val="en-US" w:eastAsia="zh-CN"/>
        </w:rPr>
        <w:t>根据</w:t>
      </w:r>
      <w:r>
        <w:rPr>
          <w:rFonts w:hint="default" w:ascii="Times New Roman" w:hAnsi="Times New Roman" w:eastAsia="方正仿宋简体" w:cs="Times New Roman"/>
          <w:sz w:val="32"/>
          <w:szCs w:val="32"/>
        </w:rPr>
        <w:t>《中共安多县委全面依法治县委员会2024年工作要点》，明确责任分工和时间节点，将法治建设工作任务细化分解到</w:t>
      </w:r>
      <w:r>
        <w:rPr>
          <w:rFonts w:hint="default" w:ascii="Times New Roman" w:hAnsi="Times New Roman" w:eastAsia="方正仿宋简体" w:cs="Times New Roman"/>
          <w:sz w:val="32"/>
          <w:szCs w:val="32"/>
          <w:lang w:val="en-US" w:eastAsia="zh-CN"/>
        </w:rPr>
        <w:t>领导小组成员</w:t>
      </w:r>
      <w:r>
        <w:rPr>
          <w:rFonts w:hint="default" w:ascii="Times New Roman" w:hAnsi="Times New Roman" w:eastAsia="方正仿宋简体" w:cs="Times New Roman"/>
          <w:sz w:val="32"/>
          <w:szCs w:val="32"/>
        </w:rPr>
        <w:t>形成一级抓一级、层层抓落实的工作格局。</w:t>
      </w:r>
    </w:p>
    <w:p>
      <w:pPr>
        <w:keepNext w:val="0"/>
        <w:keepLines w:val="0"/>
        <w:pageBreakBefore w:val="0"/>
        <w:widowControl w:val="0"/>
        <w:kinsoku/>
        <w:wordWrap/>
        <w:overflowPunct w:val="0"/>
        <w:topLinePunct/>
        <w:autoSpaceDE/>
        <w:autoSpaceDN/>
        <w:bidi w:val="0"/>
        <w:adjustRightInd/>
        <w:snapToGrid/>
        <w:spacing w:line="530" w:lineRule="exact"/>
        <w:ind w:firstLine="640" w:firstLineChars="200"/>
        <w:textAlignment w:val="auto"/>
        <w:rPr>
          <w:rFonts w:hint="default" w:ascii="方正楷体简体" w:hAnsi="方正楷体简体" w:eastAsia="方正楷体简体" w:cs="方正楷体简体"/>
          <w:sz w:val="32"/>
          <w:szCs w:val="32"/>
        </w:rPr>
      </w:pPr>
      <w:r>
        <w:rPr>
          <w:rFonts w:hint="default" w:ascii="方正楷体简体" w:hAnsi="方正楷体简体" w:eastAsia="方正楷体简体" w:cs="方正楷体简体"/>
          <w:sz w:val="32"/>
          <w:szCs w:val="32"/>
        </w:rPr>
        <w:t>（二）加强法治学习，提升法治思维能力</w:t>
      </w:r>
    </w:p>
    <w:p>
      <w:pPr>
        <w:keepNext w:val="0"/>
        <w:keepLines w:val="0"/>
        <w:pageBreakBefore w:val="0"/>
        <w:widowControl w:val="0"/>
        <w:kinsoku/>
        <w:wordWrap/>
        <w:overflowPunct w:val="0"/>
        <w:topLinePunct/>
        <w:autoSpaceDE/>
        <w:autoSpaceDN/>
        <w:bidi w:val="0"/>
        <w:adjustRightInd/>
        <w:snapToGrid/>
        <w:spacing w:line="53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1.丰富学习形式：</w:t>
      </w:r>
      <w:r>
        <w:rPr>
          <w:rFonts w:hint="default" w:ascii="Times New Roman" w:hAnsi="Times New Roman" w:eastAsia="方正仿宋简体" w:cs="Times New Roman"/>
          <w:sz w:val="32"/>
          <w:szCs w:val="32"/>
          <w:lang w:val="en-US" w:eastAsia="zh-CN"/>
        </w:rPr>
        <w:t>坚</w:t>
      </w:r>
      <w:r>
        <w:rPr>
          <w:rFonts w:hint="eastAsia" w:ascii="方正仿宋简体" w:hAnsi="方正仿宋简体" w:eastAsia="方正仿宋简体" w:cs="方正仿宋简体"/>
          <w:sz w:val="32"/>
          <w:szCs w:val="32"/>
          <w:lang w:val="en-US" w:eastAsia="zh-CN"/>
        </w:rPr>
        <w:t>持“第一议题”制</w:t>
      </w:r>
      <w:r>
        <w:rPr>
          <w:rFonts w:hint="default" w:ascii="Times New Roman" w:hAnsi="Times New Roman" w:eastAsia="方正仿宋简体" w:cs="Times New Roman"/>
          <w:sz w:val="32"/>
          <w:szCs w:val="32"/>
          <w:lang w:val="en-US" w:eastAsia="zh-CN"/>
        </w:rPr>
        <w:t>度，</w:t>
      </w:r>
      <w:r>
        <w:rPr>
          <w:rFonts w:hint="default" w:ascii="Times New Roman" w:hAnsi="Times New Roman" w:eastAsia="方正仿宋简体" w:cs="Times New Roman"/>
          <w:sz w:val="32"/>
          <w:szCs w:val="32"/>
        </w:rPr>
        <w:t>将习近平法治思想作为党</w:t>
      </w:r>
      <w:r>
        <w:rPr>
          <w:rFonts w:hint="default" w:ascii="Times New Roman" w:hAnsi="Times New Roman" w:eastAsia="方正仿宋简体" w:cs="Times New Roman"/>
          <w:sz w:val="32"/>
          <w:szCs w:val="32"/>
          <w:lang w:val="en-US" w:eastAsia="zh-CN"/>
        </w:rPr>
        <w:t>支部</w:t>
      </w:r>
      <w:r>
        <w:rPr>
          <w:rFonts w:hint="default" w:ascii="Times New Roman" w:hAnsi="Times New Roman" w:eastAsia="方正仿宋简体" w:cs="Times New Roman"/>
          <w:sz w:val="32"/>
          <w:szCs w:val="32"/>
        </w:rPr>
        <w:t>理论学习中心组学习的重点内容，全年组织集中学习</w:t>
      </w:r>
      <w:r>
        <w:rPr>
          <w:rFonts w:hint="default" w:ascii="Times New Roman" w:hAnsi="Times New Roman" w:eastAsia="方正仿宋简体" w:cs="Times New Roman"/>
          <w:sz w:val="32"/>
          <w:szCs w:val="32"/>
          <w:lang w:val="en-US" w:eastAsia="zh-CN"/>
        </w:rPr>
        <w:t>30</w:t>
      </w:r>
      <w:r>
        <w:rPr>
          <w:rFonts w:hint="default" w:ascii="Times New Roman" w:hAnsi="Times New Roman" w:eastAsia="方正仿宋简体" w:cs="Times New Roman"/>
          <w:sz w:val="32"/>
          <w:szCs w:val="32"/>
        </w:rPr>
        <w:t>次，引导领导干部深刻领会习近平法治思想的核心要义、精神实质和实践要求，不断提高运用法治思维和法治方式深化改革、推动发展、化解矛盾、维护稳定的能力。</w:t>
      </w:r>
    </w:p>
    <w:p>
      <w:pPr>
        <w:keepNext w:val="0"/>
        <w:keepLines w:val="0"/>
        <w:pageBreakBefore w:val="0"/>
        <w:widowControl w:val="0"/>
        <w:kinsoku/>
        <w:wordWrap/>
        <w:overflowPunct w:val="0"/>
        <w:topLinePunct/>
        <w:autoSpaceDE/>
        <w:autoSpaceDN/>
        <w:bidi w:val="0"/>
        <w:adjustRightInd/>
        <w:snapToGrid/>
        <w:spacing w:line="53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2.开展法治培训：</w:t>
      </w:r>
      <w:r>
        <w:rPr>
          <w:rFonts w:hint="default" w:ascii="Times New Roman" w:hAnsi="Times New Roman" w:eastAsia="方正仿宋简体" w:cs="Times New Roman"/>
          <w:sz w:val="32"/>
          <w:szCs w:val="32"/>
        </w:rPr>
        <w:t>积极选派业务骨干参加</w:t>
      </w:r>
      <w:r>
        <w:rPr>
          <w:rFonts w:hint="default" w:ascii="Times New Roman" w:hAnsi="Times New Roman" w:eastAsia="方正仿宋简体" w:cs="Times New Roman"/>
          <w:sz w:val="32"/>
          <w:szCs w:val="32"/>
          <w:lang w:val="en-US" w:eastAsia="zh-CN"/>
        </w:rPr>
        <w:t>司法部门</w:t>
      </w:r>
      <w:r>
        <w:rPr>
          <w:rFonts w:hint="default" w:ascii="Times New Roman" w:hAnsi="Times New Roman" w:eastAsia="方正仿宋简体" w:cs="Times New Roman"/>
          <w:sz w:val="32"/>
          <w:szCs w:val="32"/>
        </w:rPr>
        <w:t>组织的行政执法三项制度、行政复议、环境执法等法治培训班，参加</w:t>
      </w:r>
      <w:r>
        <w:rPr>
          <w:rFonts w:hint="default" w:ascii="Times New Roman" w:hAnsi="Times New Roman" w:eastAsia="方正仿宋简体" w:cs="Times New Roman"/>
          <w:sz w:val="32"/>
          <w:szCs w:val="32"/>
          <w:lang w:val="en-US" w:eastAsia="zh-CN"/>
        </w:rPr>
        <w:t>2024年提升</w:t>
      </w:r>
      <w:r>
        <w:rPr>
          <w:rFonts w:hint="eastAsia" w:ascii="Times New Roman" w:hAnsi="Times New Roman" w:eastAsia="方正仿宋简体" w:cs="Times New Roman"/>
          <w:sz w:val="32"/>
          <w:szCs w:val="32"/>
          <w:lang w:val="en-US" w:eastAsia="zh-CN"/>
        </w:rPr>
        <w:t>行政</w:t>
      </w:r>
      <w:r>
        <w:rPr>
          <w:rFonts w:hint="default" w:ascii="Times New Roman" w:hAnsi="Times New Roman" w:eastAsia="方正仿宋简体" w:cs="Times New Roman"/>
          <w:sz w:val="32"/>
          <w:szCs w:val="32"/>
          <w:lang w:val="en-US" w:eastAsia="zh-CN"/>
        </w:rPr>
        <w:t>执法人员办案水平专题培训等</w:t>
      </w:r>
      <w:r>
        <w:rPr>
          <w:rFonts w:hint="default" w:ascii="Times New Roman" w:hAnsi="Times New Roman" w:eastAsia="方正仿宋简体" w:cs="Times New Roman"/>
          <w:sz w:val="32"/>
          <w:szCs w:val="32"/>
        </w:rPr>
        <w:t>累计</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人次。分局</w:t>
      </w:r>
      <w:r>
        <w:rPr>
          <w:rFonts w:hint="default" w:ascii="Times New Roman" w:hAnsi="Times New Roman" w:eastAsia="方正仿宋简体" w:cs="Times New Roman"/>
          <w:sz w:val="32"/>
          <w:szCs w:val="32"/>
          <w:lang w:val="en-US" w:eastAsia="zh-CN"/>
        </w:rPr>
        <w:t>主要领导</w:t>
      </w:r>
      <w:r>
        <w:rPr>
          <w:rFonts w:hint="default" w:ascii="Times New Roman" w:hAnsi="Times New Roman" w:eastAsia="方正仿宋简体" w:cs="Times New Roman"/>
          <w:sz w:val="32"/>
          <w:szCs w:val="32"/>
        </w:rPr>
        <w:t>开展专题培训，围绕环境执法实务</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建设项目环境影响评价</w:t>
      </w:r>
      <w:r>
        <w:rPr>
          <w:rFonts w:hint="default" w:ascii="Times New Roman" w:hAnsi="Times New Roman" w:eastAsia="方正仿宋简体" w:cs="Times New Roman"/>
          <w:sz w:val="32"/>
          <w:szCs w:val="32"/>
        </w:rPr>
        <w:t>等内容进行讲解，有效提升干部职工的业务水平和执法能力。2024年，共举办内部法治培训</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场次，培训人员</w:t>
      </w:r>
      <w:r>
        <w:rPr>
          <w:rFonts w:hint="default"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人次。</w:t>
      </w:r>
    </w:p>
    <w:p>
      <w:pPr>
        <w:keepNext w:val="0"/>
        <w:keepLines w:val="0"/>
        <w:pageBreakBefore w:val="0"/>
        <w:widowControl w:val="0"/>
        <w:kinsoku/>
        <w:wordWrap/>
        <w:overflowPunct w:val="0"/>
        <w:topLinePunct/>
        <w:autoSpaceDE/>
        <w:autoSpaceDN/>
        <w:bidi w:val="0"/>
        <w:adjustRightInd/>
        <w:snapToGrid/>
        <w:spacing w:line="53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3.强化考试考核：</w:t>
      </w:r>
      <w:r>
        <w:rPr>
          <w:rFonts w:hint="default" w:ascii="Times New Roman" w:hAnsi="Times New Roman" w:eastAsia="方正仿宋简体" w:cs="Times New Roman"/>
          <w:sz w:val="32"/>
          <w:szCs w:val="32"/>
        </w:rPr>
        <w:t>组织全体干部职工参加</w:t>
      </w:r>
      <w:r>
        <w:rPr>
          <w:rFonts w:hint="default" w:ascii="Times New Roman" w:hAnsi="Times New Roman" w:eastAsia="方正仿宋简体" w:cs="Times New Roman"/>
          <w:sz w:val="32"/>
          <w:szCs w:val="32"/>
          <w:lang w:val="en-US" w:eastAsia="zh-CN"/>
        </w:rPr>
        <w:t>法治西藏微信公众号</w:t>
      </w:r>
      <w:r>
        <w:rPr>
          <w:rFonts w:hint="default" w:ascii="Times New Roman" w:hAnsi="Times New Roman" w:eastAsia="方正仿宋简体" w:cs="Times New Roman"/>
          <w:sz w:val="32"/>
          <w:szCs w:val="32"/>
        </w:rPr>
        <w:t>学法用法考试，参考率和合格率均达到100%。将法治学习情况纳入干部职工年度考核内容，作为评先评优的重要依据，激发干部职工学习法治知识的积极性和主动性。</w:t>
      </w:r>
    </w:p>
    <w:p>
      <w:pPr>
        <w:keepNext w:val="0"/>
        <w:keepLines w:val="0"/>
        <w:pageBreakBefore w:val="0"/>
        <w:widowControl w:val="0"/>
        <w:kinsoku/>
        <w:wordWrap/>
        <w:overflowPunct w:val="0"/>
        <w:topLinePunct/>
        <w:autoSpaceDE/>
        <w:autoSpaceDN/>
        <w:bidi w:val="0"/>
        <w:adjustRightInd/>
        <w:snapToGrid/>
        <w:spacing w:line="530" w:lineRule="exact"/>
        <w:ind w:firstLine="640" w:firstLineChars="200"/>
        <w:textAlignment w:val="auto"/>
        <w:rPr>
          <w:rFonts w:hint="default" w:ascii="方正楷体简体" w:hAnsi="方正楷体简体" w:eastAsia="方正楷体简体" w:cs="方正楷体简体"/>
          <w:sz w:val="32"/>
          <w:szCs w:val="32"/>
        </w:rPr>
      </w:pPr>
      <w:r>
        <w:rPr>
          <w:rFonts w:hint="default" w:ascii="方正楷体简体" w:hAnsi="方正楷体简体" w:eastAsia="方正楷体简体" w:cs="方正楷体简体"/>
          <w:sz w:val="32"/>
          <w:szCs w:val="32"/>
        </w:rPr>
        <w:t>（三）严格依法行政，规范生态环境执法</w:t>
      </w:r>
    </w:p>
    <w:p>
      <w:pPr>
        <w:keepNext w:val="0"/>
        <w:keepLines w:val="0"/>
        <w:pageBreakBefore w:val="0"/>
        <w:widowControl w:val="0"/>
        <w:kinsoku/>
        <w:wordWrap/>
        <w:overflowPunct w:val="0"/>
        <w:topLinePunct/>
        <w:autoSpaceDE/>
        <w:autoSpaceDN/>
        <w:bidi w:val="0"/>
        <w:adjustRightInd/>
        <w:snapToGrid/>
        <w:spacing w:line="53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1.加强执法队伍建设：</w:t>
      </w:r>
      <w:r>
        <w:rPr>
          <w:rFonts w:hint="default" w:ascii="Times New Roman" w:hAnsi="Times New Roman" w:eastAsia="方正仿宋简体" w:cs="Times New Roman"/>
          <w:sz w:val="32"/>
          <w:szCs w:val="32"/>
        </w:rPr>
        <w:t>组织执法人员参加自治区</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那曲市</w:t>
      </w:r>
      <w:r>
        <w:rPr>
          <w:rFonts w:hint="default" w:ascii="Times New Roman" w:hAnsi="Times New Roman" w:eastAsia="方正仿宋简体" w:cs="Times New Roman"/>
          <w:sz w:val="32"/>
          <w:szCs w:val="32"/>
        </w:rPr>
        <w:t>生态环境</w:t>
      </w:r>
      <w:r>
        <w:rPr>
          <w:rFonts w:hint="default" w:ascii="Times New Roman" w:hAnsi="Times New Roman" w:eastAsia="方正仿宋简体" w:cs="Times New Roman"/>
          <w:sz w:val="32"/>
          <w:szCs w:val="32"/>
          <w:lang w:val="en-US" w:eastAsia="zh-CN"/>
        </w:rPr>
        <w:t>部门</w:t>
      </w:r>
      <w:r>
        <w:rPr>
          <w:rFonts w:hint="default" w:ascii="Times New Roman" w:hAnsi="Times New Roman" w:eastAsia="方正仿宋简体" w:cs="Times New Roman"/>
          <w:sz w:val="32"/>
          <w:szCs w:val="32"/>
        </w:rPr>
        <w:t>举办的</w:t>
      </w:r>
      <w:r>
        <w:rPr>
          <w:rFonts w:hint="default" w:ascii="Times New Roman" w:hAnsi="Times New Roman" w:eastAsia="方正仿宋简体" w:cs="Times New Roman"/>
          <w:sz w:val="32"/>
          <w:szCs w:val="32"/>
          <w:lang w:val="en-US" w:eastAsia="zh-CN"/>
        </w:rPr>
        <w:t>2024年执法大练兵技能比武活动和2024年全市生态环境执法大练兵活动</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并</w:t>
      </w:r>
      <w:r>
        <w:rPr>
          <w:rFonts w:hint="default" w:ascii="Times New Roman" w:hAnsi="Times New Roman" w:eastAsia="方正仿宋简体" w:cs="Times New Roman"/>
          <w:sz w:val="32"/>
          <w:szCs w:val="32"/>
          <w:lang w:val="en-US" w:eastAsia="zh-CN"/>
        </w:rPr>
        <w:t>取得无人机操作资格</w:t>
      </w:r>
      <w:r>
        <w:rPr>
          <w:rFonts w:hint="eastAsia" w:ascii="Times New Roman" w:hAnsi="Times New Roman" w:eastAsia="方正仿宋简体" w:cs="Times New Roman"/>
          <w:sz w:val="32"/>
          <w:szCs w:val="32"/>
          <w:lang w:val="en-US" w:eastAsia="zh-CN"/>
        </w:rPr>
        <w:t>证</w:t>
      </w:r>
      <w:r>
        <w:rPr>
          <w:rFonts w:hint="default" w:ascii="Times New Roman" w:hAnsi="Times New Roman" w:eastAsia="方正仿宋简体" w:cs="Times New Roman"/>
          <w:sz w:val="32"/>
          <w:szCs w:val="32"/>
        </w:rPr>
        <w:t>。加强执法人员日常管理，建立健全执法人员档案，规范执法人员执法行为，确保严格公正文明执法。</w:t>
      </w:r>
    </w:p>
    <w:p>
      <w:pPr>
        <w:keepNext w:val="0"/>
        <w:keepLines w:val="0"/>
        <w:pageBreakBefore w:val="0"/>
        <w:widowControl w:val="0"/>
        <w:kinsoku/>
        <w:wordWrap/>
        <w:overflowPunct w:val="0"/>
        <w:topLinePunct/>
        <w:autoSpaceDE/>
        <w:autoSpaceDN/>
        <w:bidi w:val="0"/>
        <w:adjustRightInd/>
        <w:snapToGrid/>
        <w:spacing w:line="53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2.落实行政执</w:t>
      </w:r>
      <w:r>
        <w:rPr>
          <w:rFonts w:hint="eastAsia" w:ascii="方正仿宋简体" w:hAnsi="方正仿宋简体" w:eastAsia="方正仿宋简体" w:cs="方正仿宋简体"/>
          <w:b/>
          <w:bCs/>
          <w:sz w:val="32"/>
          <w:szCs w:val="32"/>
        </w:rPr>
        <w:t>法“三项制度”</w:t>
      </w:r>
      <w:r>
        <w:rPr>
          <w:rFonts w:hint="default" w:ascii="Times New Roman" w:hAnsi="Times New Roman" w:eastAsia="方正仿宋简体" w:cs="Times New Roman"/>
          <w:b/>
          <w:bCs/>
          <w:sz w:val="32"/>
          <w:szCs w:val="32"/>
        </w:rPr>
        <w:t>：一是</w:t>
      </w:r>
      <w:r>
        <w:rPr>
          <w:rFonts w:hint="default" w:ascii="Times New Roman" w:hAnsi="Times New Roman" w:eastAsia="方正仿宋简体" w:cs="Times New Roman"/>
          <w:sz w:val="32"/>
          <w:szCs w:val="32"/>
        </w:rPr>
        <w:t>全面推行行政执法公示制度。</w:t>
      </w:r>
      <w:r>
        <w:rPr>
          <w:rFonts w:hint="eastAsia" w:ascii="方正仿宋简体" w:hAnsi="方正仿宋简体" w:eastAsia="方正仿宋简体" w:cs="方正仿宋简体"/>
          <w:sz w:val="32"/>
          <w:szCs w:val="32"/>
        </w:rPr>
        <w:t>在</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双公开”</w:t>
      </w:r>
      <w:r>
        <w:rPr>
          <w:rFonts w:hint="eastAsia" w:ascii="方正仿宋简体" w:hAnsi="方正仿宋简体" w:eastAsia="方正仿宋简体" w:cs="方正仿宋简体"/>
          <w:sz w:val="32"/>
          <w:szCs w:val="32"/>
        </w:rPr>
        <w:t>等平</w:t>
      </w:r>
      <w:r>
        <w:rPr>
          <w:rFonts w:hint="default" w:ascii="Times New Roman" w:hAnsi="Times New Roman" w:eastAsia="方正仿宋简体" w:cs="Times New Roman"/>
          <w:sz w:val="32"/>
          <w:szCs w:val="32"/>
        </w:rPr>
        <w:t>台，及时公开</w:t>
      </w:r>
      <w:r>
        <w:rPr>
          <w:rFonts w:hint="eastAsia" w:ascii="Times New Roman" w:hAnsi="Times New Roman" w:eastAsia="方正仿宋简体" w:cs="Times New Roman"/>
          <w:sz w:val="32"/>
          <w:szCs w:val="32"/>
          <w:lang w:val="en-US" w:eastAsia="zh-CN"/>
        </w:rPr>
        <w:t>行政处罚案件，</w:t>
      </w:r>
      <w:r>
        <w:rPr>
          <w:rFonts w:hint="default" w:ascii="Times New Roman" w:hAnsi="Times New Roman" w:eastAsia="方正仿宋简体" w:cs="Times New Roman"/>
          <w:sz w:val="32"/>
          <w:szCs w:val="32"/>
        </w:rPr>
        <w:t>2024年，共公示行政处罚案件</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件。</w:t>
      </w:r>
      <w:r>
        <w:rPr>
          <w:rFonts w:hint="default" w:ascii="Times New Roman" w:hAnsi="Times New Roman" w:eastAsia="方正仿宋简体" w:cs="Times New Roman"/>
          <w:b/>
          <w:bCs/>
          <w:sz w:val="32"/>
          <w:szCs w:val="32"/>
        </w:rPr>
        <w:t>二是</w:t>
      </w:r>
      <w:r>
        <w:rPr>
          <w:rFonts w:hint="default" w:ascii="Times New Roman" w:hAnsi="Times New Roman" w:eastAsia="方正仿宋简体" w:cs="Times New Roman"/>
          <w:sz w:val="32"/>
          <w:szCs w:val="32"/>
        </w:rPr>
        <w:t>严格执行执法全过程记录制度。为执法人员配备执法记录仪</w:t>
      </w:r>
      <w:r>
        <w:rPr>
          <w:rFonts w:hint="eastAsia" w:ascii="Times New Roman" w:hAnsi="Times New Roman" w:eastAsia="方正仿宋简体" w:cs="Times New Roman"/>
          <w:sz w:val="32"/>
          <w:szCs w:val="32"/>
          <w:lang w:val="en-US" w:eastAsia="zh-CN"/>
        </w:rPr>
        <w:t>等</w:t>
      </w:r>
      <w:r>
        <w:rPr>
          <w:rFonts w:hint="default" w:ascii="Times New Roman" w:hAnsi="Times New Roman" w:eastAsia="方正仿宋简体" w:cs="Times New Roman"/>
          <w:sz w:val="32"/>
          <w:szCs w:val="32"/>
        </w:rPr>
        <w:t>设备，要求执法人员在执法过程中全程记录，实现执法全过程留痕和可回溯管理。全年通过西藏生态环境移动执法APP录入执法台账</w:t>
      </w:r>
      <w:r>
        <w:rPr>
          <w:rFonts w:hint="eastAsia" w:ascii="Times New Roman" w:hAnsi="Times New Roman" w:eastAsia="方正仿宋简体" w:cs="Times New Roman"/>
          <w:sz w:val="32"/>
          <w:szCs w:val="32"/>
          <w:lang w:val="en-US" w:eastAsia="zh-CN"/>
        </w:rPr>
        <w:t>96</w:t>
      </w:r>
      <w:r>
        <w:rPr>
          <w:rFonts w:hint="default" w:ascii="Times New Roman" w:hAnsi="Times New Roman" w:eastAsia="方正仿宋简体" w:cs="Times New Roman"/>
          <w:sz w:val="32"/>
          <w:szCs w:val="32"/>
        </w:rPr>
        <w:t>条，出动执法人员</w:t>
      </w:r>
      <w:r>
        <w:rPr>
          <w:rFonts w:hint="eastAsia" w:ascii="Times New Roman" w:hAnsi="Times New Roman" w:eastAsia="方正仿宋简体" w:cs="Times New Roman"/>
          <w:sz w:val="32"/>
          <w:szCs w:val="32"/>
          <w:lang w:val="en-US" w:eastAsia="zh-CN"/>
        </w:rPr>
        <w:t>182</w:t>
      </w:r>
      <w:r>
        <w:rPr>
          <w:rFonts w:hint="default" w:ascii="Times New Roman" w:hAnsi="Times New Roman" w:eastAsia="方正仿宋简体" w:cs="Times New Roman"/>
          <w:sz w:val="32"/>
          <w:szCs w:val="32"/>
        </w:rPr>
        <w:t>人次。</w:t>
      </w:r>
    </w:p>
    <w:p>
      <w:pPr>
        <w:keepNext w:val="0"/>
        <w:keepLines w:val="0"/>
        <w:pageBreakBefore w:val="0"/>
        <w:widowControl w:val="0"/>
        <w:kinsoku/>
        <w:wordWrap/>
        <w:overflowPunct w:val="0"/>
        <w:topLinePunct/>
        <w:autoSpaceDE/>
        <w:autoSpaceDN/>
        <w:bidi w:val="0"/>
        <w:adjustRightInd/>
        <w:snapToGrid/>
        <w:spacing w:line="53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3.加大执法力度，严厉打击环境违法行为：</w:t>
      </w:r>
      <w:r>
        <w:rPr>
          <w:rFonts w:hint="default" w:ascii="Times New Roman" w:hAnsi="Times New Roman" w:eastAsia="方正仿宋简体" w:cs="Times New Roman"/>
          <w:sz w:val="32"/>
          <w:szCs w:val="32"/>
        </w:rPr>
        <w:t>持续开展生态环境执法专项行动，</w:t>
      </w:r>
      <w:r>
        <w:rPr>
          <w:rFonts w:hint="eastAsia" w:ascii="Times New Roman" w:hAnsi="Times New Roman" w:eastAsia="方正仿宋简体" w:cs="Times New Roman"/>
          <w:sz w:val="32"/>
          <w:szCs w:val="32"/>
          <w:lang w:val="en-US" w:eastAsia="zh-CN"/>
        </w:rPr>
        <w:t>确保生态环境领域安全</w:t>
      </w:r>
      <w:r>
        <w:rPr>
          <w:rFonts w:hint="default" w:ascii="Times New Roman" w:hAnsi="Times New Roman" w:eastAsia="方正仿宋简体" w:cs="Times New Roman"/>
          <w:sz w:val="32"/>
          <w:szCs w:val="32"/>
        </w:rPr>
        <w:t>。2024年，共检查项目（企业）121家次，立案查处3起，办结</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起</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罚款金额10万元整</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val="0"/>
        <w:topLinePunct/>
        <w:autoSpaceDE/>
        <w:autoSpaceDN/>
        <w:bidi w:val="0"/>
        <w:adjustRightInd/>
        <w:snapToGrid/>
        <w:spacing w:line="530" w:lineRule="exact"/>
        <w:ind w:firstLine="640" w:firstLineChars="200"/>
        <w:textAlignment w:val="auto"/>
        <w:rPr>
          <w:rFonts w:hint="default" w:ascii="方正楷体简体" w:hAnsi="方正楷体简体" w:eastAsia="方正楷体简体" w:cs="方正楷体简体"/>
          <w:sz w:val="32"/>
          <w:szCs w:val="32"/>
        </w:rPr>
      </w:pPr>
      <w:r>
        <w:rPr>
          <w:rFonts w:hint="default" w:ascii="方正楷体简体" w:hAnsi="方正楷体简体" w:eastAsia="方正楷体简体" w:cs="方正楷体简体"/>
          <w:sz w:val="32"/>
          <w:szCs w:val="32"/>
        </w:rPr>
        <w:t>（四）强化法治宣传，营造良好法治氛围</w:t>
      </w:r>
    </w:p>
    <w:p>
      <w:pPr>
        <w:keepNext w:val="0"/>
        <w:keepLines w:val="0"/>
        <w:pageBreakBefore w:val="0"/>
        <w:widowControl w:val="0"/>
        <w:kinsoku/>
        <w:wordWrap/>
        <w:overflowPunct w:val="0"/>
        <w:topLinePunct/>
        <w:autoSpaceDE/>
        <w:autoSpaceDN/>
        <w:bidi w:val="0"/>
        <w:adjustRightInd/>
        <w:snapToGrid/>
        <w:spacing w:line="53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结</w:t>
      </w:r>
      <w:r>
        <w:rPr>
          <w:rFonts w:hint="eastAsia" w:ascii="方正仿宋简体" w:hAnsi="方正仿宋简体" w:eastAsia="方正仿宋简体" w:cs="方正仿宋简体"/>
          <w:sz w:val="32"/>
          <w:szCs w:val="32"/>
        </w:rPr>
        <w:t>合“</w:t>
      </w:r>
      <w:r>
        <w:rPr>
          <w:rFonts w:hint="eastAsia" w:ascii="Times New Roman" w:hAnsi="Times New Roman" w:eastAsia="方正仿宋简体" w:cs="Times New Roman"/>
          <w:sz w:val="32"/>
          <w:szCs w:val="32"/>
        </w:rPr>
        <w:t>5.22</w:t>
      </w:r>
      <w:r>
        <w:rPr>
          <w:rFonts w:hint="eastAsia" w:ascii="方正仿宋简体" w:hAnsi="方正仿宋简体" w:eastAsia="方正仿宋简体" w:cs="方正仿宋简体"/>
          <w:sz w:val="32"/>
          <w:szCs w:val="32"/>
        </w:rPr>
        <w:t>生物多样性日”</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“六五”环境日、“</w:t>
      </w:r>
      <w:r>
        <w:rPr>
          <w:rFonts w:hint="eastAsia" w:ascii="Times New Roman" w:hAnsi="Times New Roman" w:eastAsia="方正仿宋简体" w:cs="Times New Roman"/>
          <w:sz w:val="32"/>
          <w:szCs w:val="32"/>
        </w:rPr>
        <w:t>12·4</w:t>
      </w:r>
      <w:r>
        <w:rPr>
          <w:rFonts w:hint="eastAsia" w:ascii="方正仿宋简体" w:hAnsi="方正仿宋简体" w:eastAsia="方正仿宋简体" w:cs="方正仿宋简体"/>
          <w:sz w:val="32"/>
          <w:szCs w:val="32"/>
        </w:rPr>
        <w:t>”国家</w:t>
      </w:r>
      <w:r>
        <w:rPr>
          <w:rFonts w:hint="default" w:ascii="Times New Roman" w:hAnsi="Times New Roman" w:eastAsia="方正仿宋简体" w:cs="Times New Roman"/>
          <w:sz w:val="32"/>
          <w:szCs w:val="32"/>
        </w:rPr>
        <w:t>宪法日等重要时间节点，组织开展形式多样的生态环境保护</w:t>
      </w:r>
      <w:r>
        <w:rPr>
          <w:rFonts w:hint="eastAsia" w:ascii="Times New Roman" w:hAnsi="Times New Roman" w:eastAsia="方正仿宋简体" w:cs="Times New Roman"/>
          <w:sz w:val="32"/>
          <w:szCs w:val="32"/>
          <w:lang w:val="en-US" w:eastAsia="zh-CN"/>
        </w:rPr>
        <w:t>等法治</w:t>
      </w:r>
      <w:r>
        <w:rPr>
          <w:rFonts w:hint="default" w:ascii="Times New Roman" w:hAnsi="Times New Roman" w:eastAsia="方正仿宋简体" w:cs="Times New Roman"/>
          <w:sz w:val="32"/>
          <w:szCs w:val="32"/>
        </w:rPr>
        <w:t>宣传教育活动10次，发放宣传单及宣传手册2600份（藏汉双语），各类宣传品3600份，悬挂横幅（LED）3条，群众参与、支持生态环境保护工作的意识大幅提高，进一步筑牢建设最高海拔生态文明示范县的群众基础。</w:t>
      </w:r>
    </w:p>
    <w:p>
      <w:pPr>
        <w:keepNext w:val="0"/>
        <w:keepLines w:val="0"/>
        <w:pageBreakBefore w:val="0"/>
        <w:widowControl w:val="0"/>
        <w:kinsoku/>
        <w:wordWrap/>
        <w:overflowPunct w:val="0"/>
        <w:topLinePunct/>
        <w:autoSpaceDE/>
        <w:autoSpaceDN/>
        <w:bidi w:val="0"/>
        <w:adjustRightInd/>
        <w:snapToGrid/>
        <w:spacing w:line="530" w:lineRule="exact"/>
        <w:ind w:firstLine="640" w:firstLineChars="200"/>
        <w:textAlignment w:val="auto"/>
        <w:rPr>
          <w:rFonts w:hint="default" w:ascii="方正楷体简体" w:hAnsi="方正楷体简体" w:eastAsia="方正楷体简体" w:cs="方正楷体简体"/>
          <w:sz w:val="32"/>
          <w:szCs w:val="32"/>
        </w:rPr>
      </w:pPr>
      <w:r>
        <w:rPr>
          <w:rFonts w:hint="default" w:ascii="方正楷体简体" w:hAnsi="方正楷体简体" w:eastAsia="方正楷体简体" w:cs="方正楷体简体"/>
          <w:sz w:val="32"/>
          <w:szCs w:val="32"/>
        </w:rPr>
        <w:t>（五）加强</w:t>
      </w:r>
      <w:r>
        <w:rPr>
          <w:rFonts w:hint="default" w:ascii="方正楷体简体" w:hAnsi="方正楷体简体" w:eastAsia="方正楷体简体" w:cs="方正楷体简体"/>
          <w:sz w:val="32"/>
          <w:szCs w:val="32"/>
          <w:lang w:val="en-US" w:eastAsia="zh-CN"/>
        </w:rPr>
        <w:t>生态环境信访</w:t>
      </w:r>
      <w:r>
        <w:rPr>
          <w:rFonts w:hint="default" w:ascii="方正楷体简体" w:hAnsi="方正楷体简体" w:eastAsia="方正楷体简体" w:cs="方正楷体简体"/>
          <w:sz w:val="32"/>
          <w:szCs w:val="32"/>
        </w:rPr>
        <w:t>，维护群众合法权益</w:t>
      </w:r>
    </w:p>
    <w:p>
      <w:pPr>
        <w:keepNext w:val="0"/>
        <w:keepLines w:val="0"/>
        <w:pageBreakBefore w:val="0"/>
        <w:widowControl w:val="0"/>
        <w:kinsoku/>
        <w:wordWrap/>
        <w:overflowPunct w:val="0"/>
        <w:topLinePunct/>
        <w:autoSpaceDE/>
        <w:autoSpaceDN/>
        <w:bidi w:val="0"/>
        <w:adjustRightInd/>
        <w:snapToGrid/>
        <w:spacing w:line="53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建立健全生态环境信访投诉举报工作机制，畅通群众信访投诉举报渠道，通过设立举报箱，发放乡镇、村居执法联系卡等方式，广泛收集群众反映的线索和意见</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2024年，未收到线索或意见建议</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val="0"/>
        <w:topLinePunct/>
        <w:autoSpaceDE/>
        <w:autoSpaceDN/>
        <w:bidi w:val="0"/>
        <w:adjustRightInd/>
        <w:snapToGrid/>
        <w:spacing w:line="53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二、存在的问题</w:t>
      </w:r>
    </w:p>
    <w:p>
      <w:pPr>
        <w:keepNext w:val="0"/>
        <w:keepLines w:val="0"/>
        <w:pageBreakBefore w:val="0"/>
        <w:widowControl w:val="0"/>
        <w:kinsoku/>
        <w:wordWrap/>
        <w:overflowPunct w:val="0"/>
        <w:topLinePunct/>
        <w:autoSpaceDE/>
        <w:autoSpaceDN/>
        <w:bidi w:val="0"/>
        <w:adjustRightInd/>
        <w:snapToGrid/>
        <w:spacing w:line="53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（一）法治意识有待进一步提高</w:t>
      </w:r>
    </w:p>
    <w:p>
      <w:pPr>
        <w:keepNext w:val="0"/>
        <w:keepLines w:val="0"/>
        <w:pageBreakBefore w:val="0"/>
        <w:widowControl w:val="0"/>
        <w:kinsoku/>
        <w:wordWrap/>
        <w:overflowPunct w:val="0"/>
        <w:topLinePunct/>
        <w:autoSpaceDE/>
        <w:autoSpaceDN/>
        <w:bidi w:val="0"/>
        <w:adjustRightInd/>
        <w:snapToGrid/>
        <w:spacing w:line="53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部分干部职工对法治政府建设的重要性认识不足，运用法治思维和法治方式解决问题的能力还不够强，在工作中存在重业务、轻法治的现象。</w:t>
      </w:r>
    </w:p>
    <w:p>
      <w:pPr>
        <w:keepNext w:val="0"/>
        <w:keepLines w:val="0"/>
        <w:pageBreakBefore w:val="0"/>
        <w:widowControl w:val="0"/>
        <w:kinsoku/>
        <w:wordWrap/>
        <w:overflowPunct w:val="0"/>
        <w:topLinePunct/>
        <w:autoSpaceDE/>
        <w:autoSpaceDN/>
        <w:bidi w:val="0"/>
        <w:adjustRightInd/>
        <w:snapToGrid/>
        <w:spacing w:line="530" w:lineRule="exact"/>
        <w:ind w:firstLine="640" w:firstLineChars="200"/>
        <w:textAlignment w:val="auto"/>
        <w:rPr>
          <w:rFonts w:hint="default" w:ascii="方正楷体简体" w:hAnsi="方正楷体简体" w:eastAsia="方正楷体简体" w:cs="方正楷体简体"/>
          <w:sz w:val="32"/>
          <w:szCs w:val="32"/>
        </w:rPr>
      </w:pPr>
      <w:r>
        <w:rPr>
          <w:rFonts w:hint="default" w:ascii="方正楷体简体" w:hAnsi="方正楷体简体" w:eastAsia="方正楷体简体" w:cs="方正楷体简体"/>
          <w:sz w:val="32"/>
          <w:szCs w:val="32"/>
        </w:rPr>
        <w:t>（二）执法能力有待进一步提升</w:t>
      </w:r>
    </w:p>
    <w:p>
      <w:pPr>
        <w:keepNext w:val="0"/>
        <w:keepLines w:val="0"/>
        <w:pageBreakBefore w:val="0"/>
        <w:widowControl w:val="0"/>
        <w:kinsoku/>
        <w:wordWrap/>
        <w:overflowPunct w:val="0"/>
        <w:topLinePunct/>
        <w:autoSpaceDE/>
        <w:autoSpaceDN/>
        <w:bidi w:val="0"/>
        <w:adjustRightInd/>
        <w:snapToGrid/>
        <w:spacing w:line="53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生态环境执法队伍整体素质还不能完全适应新形势下生态环境保护工作的需要，执法人员业务水平参差不齐，部分执法人员对法律法规和政策标准掌握不够熟练，执法程序不够规范，执法装备和技术手段相对落后。</w:t>
      </w:r>
    </w:p>
    <w:p>
      <w:pPr>
        <w:keepNext w:val="0"/>
        <w:keepLines w:val="0"/>
        <w:pageBreakBefore w:val="0"/>
        <w:widowControl w:val="0"/>
        <w:kinsoku/>
        <w:wordWrap/>
        <w:overflowPunct w:val="0"/>
        <w:topLinePunct/>
        <w:autoSpaceDE/>
        <w:autoSpaceDN/>
        <w:bidi w:val="0"/>
        <w:adjustRightInd/>
        <w:snapToGrid/>
        <w:spacing w:line="530" w:lineRule="exact"/>
        <w:ind w:firstLine="640" w:firstLineChars="200"/>
        <w:textAlignment w:val="auto"/>
        <w:rPr>
          <w:rFonts w:hint="default" w:ascii="方正楷体简体" w:hAnsi="方正楷体简体" w:eastAsia="方正楷体简体" w:cs="方正楷体简体"/>
          <w:sz w:val="32"/>
          <w:szCs w:val="32"/>
        </w:rPr>
      </w:pPr>
      <w:r>
        <w:rPr>
          <w:rFonts w:hint="default" w:ascii="方正楷体简体" w:hAnsi="方正楷体简体" w:eastAsia="方正楷体简体" w:cs="方正楷体简体"/>
          <w:sz w:val="32"/>
          <w:szCs w:val="32"/>
        </w:rPr>
        <w:t>（三）法治宣传效果有待进一步增强</w:t>
      </w:r>
    </w:p>
    <w:p>
      <w:pPr>
        <w:keepNext w:val="0"/>
        <w:keepLines w:val="0"/>
        <w:pageBreakBefore w:val="0"/>
        <w:widowControl w:val="0"/>
        <w:kinsoku/>
        <w:wordWrap/>
        <w:overflowPunct w:val="0"/>
        <w:topLinePunct/>
        <w:autoSpaceDE/>
        <w:autoSpaceDN/>
        <w:bidi w:val="0"/>
        <w:adjustRightInd/>
        <w:snapToGrid/>
        <w:spacing w:line="53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法治宣传形式还比较单一，针对性和实效性不够强，对不同群体的法治宣传缺乏个性化和差异化，导致部分群众对生态环境保护法律法规的知晓度和理解度不高，参与生态环境保护的积极性和主动性不强。</w:t>
      </w:r>
    </w:p>
    <w:p>
      <w:pPr>
        <w:keepNext w:val="0"/>
        <w:keepLines w:val="0"/>
        <w:pageBreakBefore w:val="0"/>
        <w:widowControl w:val="0"/>
        <w:kinsoku/>
        <w:wordWrap/>
        <w:overflowPunct w:val="0"/>
        <w:topLinePunct/>
        <w:autoSpaceDE/>
        <w:autoSpaceDN/>
        <w:bidi w:val="0"/>
        <w:adjustRightInd/>
        <w:snapToGrid/>
        <w:spacing w:line="53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三、下一步工作计划</w:t>
      </w:r>
    </w:p>
    <w:p>
      <w:pPr>
        <w:keepNext w:val="0"/>
        <w:keepLines w:val="0"/>
        <w:pageBreakBefore w:val="0"/>
        <w:widowControl w:val="0"/>
        <w:kinsoku/>
        <w:wordWrap/>
        <w:overflowPunct w:val="0"/>
        <w:topLinePunct/>
        <w:autoSpaceDE/>
        <w:autoSpaceDN/>
        <w:bidi w:val="0"/>
        <w:adjustRightInd/>
        <w:snapToGrid/>
        <w:spacing w:line="530" w:lineRule="exact"/>
        <w:ind w:firstLine="640" w:firstLineChars="200"/>
        <w:textAlignment w:val="auto"/>
        <w:rPr>
          <w:rFonts w:hint="default" w:ascii="方正楷体简体" w:hAnsi="方正楷体简体" w:eastAsia="方正楷体简体" w:cs="方正楷体简体"/>
          <w:sz w:val="32"/>
          <w:szCs w:val="32"/>
        </w:rPr>
      </w:pPr>
      <w:r>
        <w:rPr>
          <w:rFonts w:hint="default" w:ascii="方正楷体简体" w:hAnsi="方正楷体简体" w:eastAsia="方正楷体简体" w:cs="方正楷体简体"/>
          <w:sz w:val="32"/>
          <w:szCs w:val="32"/>
        </w:rPr>
        <w:t>（一）持续加强法治思想学习</w:t>
      </w:r>
    </w:p>
    <w:p>
      <w:pPr>
        <w:keepNext w:val="0"/>
        <w:keepLines w:val="0"/>
        <w:pageBreakBefore w:val="0"/>
        <w:widowControl w:val="0"/>
        <w:kinsoku/>
        <w:wordWrap/>
        <w:overflowPunct w:val="0"/>
        <w:topLinePunct/>
        <w:autoSpaceDE/>
        <w:autoSpaceDN/>
        <w:bidi w:val="0"/>
        <w:adjustRightInd/>
        <w:snapToGrid/>
        <w:spacing w:line="53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深入学习贯彻习近平法治思想，将其作为法治政府建设的根本遵循和行动指南。进一步完善</w:t>
      </w:r>
      <w:r>
        <w:rPr>
          <w:rFonts w:hint="eastAsia" w:ascii="Times New Roman" w:hAnsi="Times New Roman" w:eastAsia="方正仿宋简体" w:cs="Times New Roman"/>
          <w:sz w:val="32"/>
          <w:szCs w:val="32"/>
          <w:lang w:val="en-US" w:eastAsia="zh-CN"/>
        </w:rPr>
        <w:t>支部</w:t>
      </w:r>
      <w:r>
        <w:rPr>
          <w:rFonts w:hint="default" w:ascii="Times New Roman" w:hAnsi="Times New Roman" w:eastAsia="方正仿宋简体" w:cs="Times New Roman"/>
          <w:sz w:val="32"/>
          <w:szCs w:val="32"/>
        </w:rPr>
        <w:t>理论学习学法</w:t>
      </w:r>
      <w:r>
        <w:rPr>
          <w:rFonts w:hint="eastAsia" w:ascii="Times New Roman" w:hAnsi="Times New Roman" w:eastAsia="方正仿宋简体" w:cs="Times New Roman"/>
          <w:sz w:val="32"/>
          <w:szCs w:val="32"/>
          <w:lang w:val="en-US" w:eastAsia="zh-CN"/>
        </w:rPr>
        <w:t>计划</w:t>
      </w:r>
      <w:r>
        <w:rPr>
          <w:rFonts w:hint="default" w:ascii="Times New Roman" w:hAnsi="Times New Roman" w:eastAsia="方正仿宋简体" w:cs="Times New Roman"/>
          <w:sz w:val="32"/>
          <w:szCs w:val="32"/>
        </w:rPr>
        <w:t>，丰富学习内容和形式，提高学习质量和效果。加强对干部职工的法治教育培训，定期组织开展法治讲座、业务培训、案例分析等活动，不断增强干部职工的法治意识和法治素养，提高运用法治思维和法治方式推动工作的能力。</w:t>
      </w:r>
    </w:p>
    <w:p>
      <w:pPr>
        <w:keepNext w:val="0"/>
        <w:keepLines w:val="0"/>
        <w:pageBreakBefore w:val="0"/>
        <w:widowControl w:val="0"/>
        <w:kinsoku/>
        <w:wordWrap/>
        <w:overflowPunct w:val="0"/>
        <w:topLinePunct/>
        <w:autoSpaceDE/>
        <w:autoSpaceDN/>
        <w:bidi w:val="0"/>
        <w:adjustRightInd/>
        <w:snapToGrid/>
        <w:spacing w:line="53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（二）不断提升行政执法水平</w:t>
      </w:r>
    </w:p>
    <w:p>
      <w:pPr>
        <w:keepNext w:val="0"/>
        <w:keepLines w:val="0"/>
        <w:pageBreakBefore w:val="0"/>
        <w:widowControl w:val="0"/>
        <w:kinsoku/>
        <w:wordWrap/>
        <w:overflowPunct w:val="0"/>
        <w:topLinePunct/>
        <w:autoSpaceDE/>
        <w:autoSpaceDN/>
        <w:bidi w:val="0"/>
        <w:adjustRightInd/>
        <w:snapToGrid/>
        <w:spacing w:line="53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1.加强执法队伍建设：</w:t>
      </w:r>
      <w:r>
        <w:rPr>
          <w:rFonts w:hint="default" w:ascii="Times New Roman" w:hAnsi="Times New Roman" w:eastAsia="方正仿宋简体" w:cs="Times New Roman"/>
          <w:sz w:val="32"/>
          <w:szCs w:val="32"/>
        </w:rPr>
        <w:t>加大执法人员培训力度，制定系统的培训计划，定期组织执法人员参加业务培训和岗位</w:t>
      </w:r>
      <w:r>
        <w:rPr>
          <w:rFonts w:hint="default" w:ascii="Times New Roman" w:hAnsi="Times New Roman" w:eastAsia="方正仿宋简体" w:cs="Times New Roman"/>
          <w:sz w:val="32"/>
          <w:szCs w:val="32"/>
          <w:lang w:val="en-US" w:eastAsia="zh-CN"/>
        </w:rPr>
        <w:t>大</w:t>
      </w:r>
      <w:r>
        <w:rPr>
          <w:rFonts w:hint="default" w:ascii="Times New Roman" w:hAnsi="Times New Roman" w:eastAsia="方正仿宋简体" w:cs="Times New Roman"/>
          <w:sz w:val="32"/>
          <w:szCs w:val="32"/>
        </w:rPr>
        <w:t>练兵活动，不断提高执法人员的业务能力和综合素质。加强执法人员的职业道德教育，强化执法为民理念，规范执法行为，做到严格公正文明执法。</w:t>
      </w:r>
    </w:p>
    <w:p>
      <w:pPr>
        <w:keepNext w:val="0"/>
        <w:keepLines w:val="0"/>
        <w:pageBreakBefore w:val="0"/>
        <w:widowControl w:val="0"/>
        <w:kinsoku/>
        <w:wordWrap/>
        <w:overflowPunct w:val="0"/>
        <w:topLinePunct/>
        <w:autoSpaceDE/>
        <w:autoSpaceDN/>
        <w:bidi w:val="0"/>
        <w:adjustRightInd/>
        <w:snapToGrid/>
        <w:spacing w:line="530" w:lineRule="exact"/>
        <w:ind w:firstLine="643"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.强化执法监督管理：</w:t>
      </w:r>
      <w:r>
        <w:rPr>
          <w:rFonts w:hint="default" w:ascii="Times New Roman" w:hAnsi="Times New Roman" w:eastAsia="方正仿宋简体" w:cs="Times New Roman"/>
          <w:sz w:val="32"/>
          <w:szCs w:val="32"/>
        </w:rPr>
        <w:t>加强对行政执法活动的内部监督，建立健全行政执法投诉举报制度，及时受理和处理群众对执法人员的投诉举报。加强与纪检监察、司法等部门的协作配合，形成执法监督合力，严肃查处执法人员违法违纪行为，维护执法队伍的良好形象。</w:t>
      </w:r>
    </w:p>
    <w:p>
      <w:pPr>
        <w:keepNext w:val="0"/>
        <w:keepLines w:val="0"/>
        <w:pageBreakBefore w:val="0"/>
        <w:widowControl w:val="0"/>
        <w:kinsoku/>
        <w:wordWrap/>
        <w:overflowPunct w:val="0"/>
        <w:topLinePunct/>
        <w:autoSpaceDE/>
        <w:autoSpaceDN/>
        <w:bidi w:val="0"/>
        <w:adjustRightInd/>
        <w:snapToGrid/>
        <w:spacing w:line="53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（三）进一步强化法治宣传教育</w:t>
      </w:r>
    </w:p>
    <w:p>
      <w:pPr>
        <w:keepNext w:val="0"/>
        <w:keepLines w:val="0"/>
        <w:pageBreakBefore w:val="0"/>
        <w:widowControl w:val="0"/>
        <w:kinsoku/>
        <w:wordWrap/>
        <w:overflowPunct w:val="0"/>
        <w:topLinePunct/>
        <w:autoSpaceDE/>
        <w:autoSpaceDN/>
        <w:bidi w:val="0"/>
        <w:adjustRightInd/>
        <w:snapToGrid/>
        <w:spacing w:line="53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1.创新法治宣传形式：</w:t>
      </w:r>
      <w:r>
        <w:rPr>
          <w:rFonts w:hint="default" w:ascii="Times New Roman" w:hAnsi="Times New Roman" w:eastAsia="方正仿宋简体" w:cs="Times New Roman"/>
          <w:sz w:val="32"/>
          <w:szCs w:val="32"/>
        </w:rPr>
        <w:t>充分利用新媒体平台，开展形式多样、内容丰富的法治宣传活动。制作更多生动有趣、通俗易懂的法治宣传短视频</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通过微信公众号、抖音等平台进行广泛传播，提高法治宣传的吸引力和感染力。</w:t>
      </w:r>
    </w:p>
    <w:p>
      <w:pPr>
        <w:keepNext w:val="0"/>
        <w:keepLines w:val="0"/>
        <w:pageBreakBefore w:val="0"/>
        <w:widowControl w:val="0"/>
        <w:kinsoku/>
        <w:wordWrap/>
        <w:overflowPunct w:val="0"/>
        <w:topLinePunct/>
        <w:autoSpaceDE/>
        <w:autoSpaceDN/>
        <w:bidi w:val="0"/>
        <w:adjustRightInd/>
        <w:snapToGrid/>
        <w:spacing w:line="53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2.强化公众参与：</w:t>
      </w:r>
      <w:r>
        <w:rPr>
          <w:rFonts w:hint="default" w:ascii="Times New Roman" w:hAnsi="Times New Roman" w:eastAsia="方正仿宋简体" w:cs="Times New Roman"/>
          <w:sz w:val="32"/>
          <w:szCs w:val="32"/>
        </w:rPr>
        <w:t>加强对公众的生态环境保护法律法规和政策知识</w:t>
      </w:r>
      <w:r>
        <w:rPr>
          <w:rFonts w:hint="eastAsia" w:ascii="Times New Roman" w:hAnsi="Times New Roman" w:eastAsia="方正仿宋简体" w:cs="Times New Roman"/>
          <w:sz w:val="32"/>
          <w:szCs w:val="32"/>
          <w:lang w:val="en-US" w:eastAsia="zh-CN"/>
        </w:rPr>
        <w:t>宣传</w:t>
      </w:r>
      <w:r>
        <w:rPr>
          <w:rFonts w:hint="default" w:ascii="Times New Roman" w:hAnsi="Times New Roman" w:eastAsia="方正仿宋简体" w:cs="Times New Roman"/>
          <w:sz w:val="32"/>
          <w:szCs w:val="32"/>
        </w:rPr>
        <w:t>，鼓励公众积极参与生态环境监督、举报和投诉</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提高公众参与生态环境保护的能力和水平。及时回应公众关切的生态环境问题，增强公众对生态环境保护工作的信任和支持。</w:t>
      </w:r>
    </w:p>
    <w:p>
      <w:pPr>
        <w:keepNext w:val="0"/>
        <w:keepLines w:val="0"/>
        <w:pageBreakBefore w:val="0"/>
        <w:widowControl w:val="0"/>
        <w:kinsoku/>
        <w:wordWrap/>
        <w:overflowPunct w:val="0"/>
        <w:topLinePunct/>
        <w:autoSpaceDE/>
        <w:autoSpaceDN/>
        <w:bidi w:val="0"/>
        <w:adjustRightInd/>
        <w:snapToGrid/>
        <w:spacing w:line="53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（四）着力加强纠纷调解和信访工作</w:t>
      </w:r>
    </w:p>
    <w:p>
      <w:pPr>
        <w:keepNext w:val="0"/>
        <w:keepLines w:val="0"/>
        <w:pageBreakBefore w:val="0"/>
        <w:widowControl w:val="0"/>
        <w:kinsoku/>
        <w:wordWrap/>
        <w:overflowPunct w:val="0"/>
        <w:topLinePunct/>
        <w:autoSpaceDE/>
        <w:autoSpaceDN/>
        <w:bidi w:val="0"/>
        <w:adjustRightInd/>
        <w:snapToGrid/>
        <w:spacing w:line="53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val="en-US" w:eastAsia="zh-CN"/>
        </w:rPr>
        <w:t>强化</w:t>
      </w:r>
      <w:r>
        <w:rPr>
          <w:rFonts w:hint="default" w:ascii="Times New Roman" w:hAnsi="Times New Roman" w:eastAsia="方正仿宋简体" w:cs="Times New Roman"/>
          <w:b/>
          <w:bCs/>
          <w:sz w:val="32"/>
          <w:szCs w:val="32"/>
        </w:rPr>
        <w:t>纠纷调解：</w:t>
      </w:r>
      <w:r>
        <w:rPr>
          <w:rFonts w:hint="default" w:ascii="Times New Roman" w:hAnsi="Times New Roman" w:eastAsia="方正仿宋简体" w:cs="Times New Roman"/>
          <w:sz w:val="32"/>
          <w:szCs w:val="32"/>
        </w:rPr>
        <w:t>进一步加强与相关部门的沟通协调，充分发挥人民调解、行政调解、司法调解的作用，形成调解工作合力。加强调解队伍建设，提高调解人员的业务能力和素质，确保生态环境纠纷得到及时、有效化解。</w:t>
      </w:r>
    </w:p>
    <w:p>
      <w:pPr>
        <w:keepNext w:val="0"/>
        <w:keepLines w:val="0"/>
        <w:pageBreakBefore w:val="0"/>
        <w:widowControl w:val="0"/>
        <w:kinsoku/>
        <w:wordWrap/>
        <w:overflowPunct w:val="0"/>
        <w:topLinePunct/>
        <w:autoSpaceDE/>
        <w:autoSpaceDN/>
        <w:bidi w:val="0"/>
        <w:adjustRightInd/>
        <w:snapToGrid/>
        <w:spacing w:line="53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2.加强信访工作：</w:t>
      </w:r>
      <w:r>
        <w:rPr>
          <w:rFonts w:hint="default" w:ascii="Times New Roman" w:hAnsi="Times New Roman" w:eastAsia="方正仿宋简体" w:cs="Times New Roman"/>
          <w:sz w:val="32"/>
          <w:szCs w:val="32"/>
        </w:rPr>
        <w:t>完善生态环境信访工作制度，规范信访办理程序，提高信访办理效率和质量。加强对信访案件的跟踪督办和回访，及时了解群众对信访办理结果的满意度，确保群众反映的问题得到妥善解决。</w:t>
      </w:r>
      <w:bookmarkStart w:id="0" w:name="_GoBack"/>
      <w:bookmarkEnd w:id="0"/>
    </w:p>
    <w:p>
      <w:pPr>
        <w:keepNext w:val="0"/>
        <w:keepLines w:val="0"/>
        <w:pageBreakBefore w:val="0"/>
        <w:widowControl w:val="0"/>
        <w:kinsoku/>
        <w:wordWrap/>
        <w:overflowPunct w:val="0"/>
        <w:topLinePunct/>
        <w:autoSpaceDE/>
        <w:autoSpaceDN/>
        <w:bidi w:val="0"/>
        <w:adjustRightInd/>
        <w:snapToGrid/>
        <w:spacing w:line="53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val="0"/>
        <w:topLinePunct/>
        <w:autoSpaceDE/>
        <w:autoSpaceDN/>
        <w:bidi w:val="0"/>
        <w:adjustRightInd/>
        <w:snapToGrid/>
        <w:spacing w:line="53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val="0"/>
        <w:topLinePunct/>
        <w:autoSpaceDE/>
        <w:autoSpaceDN/>
        <w:bidi w:val="0"/>
        <w:adjustRightInd/>
        <w:snapToGrid/>
        <w:spacing w:line="53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val="0"/>
        <w:topLinePunct/>
        <w:autoSpaceDE/>
        <w:autoSpaceDN/>
        <w:bidi w:val="0"/>
        <w:adjustRightInd/>
        <w:snapToGrid/>
        <w:spacing w:line="530" w:lineRule="exact"/>
        <w:ind w:firstLine="3840" w:firstLineChars="1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那曲市生态环境局安多县分局</w:t>
      </w:r>
    </w:p>
    <w:p>
      <w:pPr>
        <w:keepNext w:val="0"/>
        <w:keepLines w:val="0"/>
        <w:pageBreakBefore w:val="0"/>
        <w:widowControl w:val="0"/>
        <w:kinsoku/>
        <w:wordWrap/>
        <w:overflowPunct w:val="0"/>
        <w:topLinePunct/>
        <w:autoSpaceDE/>
        <w:autoSpaceDN/>
        <w:bidi w:val="0"/>
        <w:adjustRightInd/>
        <w:snapToGrid/>
        <w:spacing w:line="53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年</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月</w:t>
      </w:r>
      <w:r>
        <w:rPr>
          <w:rFonts w:hint="eastAsia" w:ascii="Times New Roman" w:hAnsi="Times New Roman" w:eastAsia="方正仿宋简体" w:cs="Times New Roman"/>
          <w:sz w:val="32"/>
          <w:szCs w:val="32"/>
          <w:lang w:val="en-US" w:eastAsia="zh-CN"/>
        </w:rPr>
        <w:t>21</w:t>
      </w:r>
      <w:r>
        <w:rPr>
          <w:rFonts w:hint="default" w:ascii="Times New Roman" w:hAnsi="Times New Roman" w:eastAsia="方正仿宋简体" w:cs="Times New Roman"/>
          <w:sz w:val="32"/>
          <w:szCs w:val="32"/>
        </w:rPr>
        <w:t>日</w:t>
      </w:r>
    </w:p>
    <w:sectPr>
      <w:footerReference r:id="rId3" w:type="default"/>
      <w:pgSz w:w="11906" w:h="16838"/>
      <w:pgMar w:top="2098" w:right="1474" w:bottom="1984" w:left="1587"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26160" cy="2343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26160" cy="2343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8.45pt;width:80.8pt;mso-position-horizontal:outside;mso-position-horizontal-relative:margin;z-index:251659264;mso-width-relative:page;mso-height-relative:page;" filled="f" stroked="f" coordsize="21600,21600" o:gfxdata="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UwXFfTAAAABAEAAA8AAAAAAAAAAQAgAAAAIgAAAGRycy9kb3ducmV2Lnht&#10;bFBLAQIUABQAAAAIAIdO4kAvbM2GNwIAAGIEAAAOAAAAAAAAAAEAIAAAACIBAABkcnMvZTJvRG9j&#10;LnhtbFBLBQYAAAAABgAGAFkBAADLBQAAAAA=&#10;">
              <v:fill on="f" focussize="0,0"/>
              <v:stroke on="f" weight="0.5pt"/>
              <v:imagedata o:title=""/>
              <o:lock v:ext="edit" aspectratio="f"/>
              <v:textbox inset="0mm,0mm,0mm,0mm">
                <w:txbxContent>
                  <w:p>
                    <w:pPr>
                      <w:pStyle w:val="2"/>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2261A6"/>
    <w:rsid w:val="012F285D"/>
    <w:rsid w:val="123A70E6"/>
    <w:rsid w:val="1E9B3ECC"/>
    <w:rsid w:val="219B4C4D"/>
    <w:rsid w:val="226D4D62"/>
    <w:rsid w:val="4055779B"/>
    <w:rsid w:val="51AE5DB0"/>
    <w:rsid w:val="525957B7"/>
    <w:rsid w:val="65E8264C"/>
    <w:rsid w:val="6E226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2924</Words>
  <Characters>3004</Characters>
  <Lines>0</Lines>
  <Paragraphs>0</Paragraphs>
  <TotalTime>12</TotalTime>
  <ScaleCrop>false</ScaleCrop>
  <LinksUpToDate>false</LinksUpToDate>
  <CharactersWithSpaces>3032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2025-05-19T04:09:00Z</dcterms:created>
  <dc:creator>睡睡年年</dc:creator>
  <cp:lastModifiedBy>Administrator</cp:lastModifiedBy>
  <cp:lastPrinted>2025-05-21T10:14:35Z</cp:lastPrinted>
  <dcterms:modified xsi:type="dcterms:W3CDTF">2025-05-21T10:15:11Z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13FA9A5386CB4DD09321A1E2F73E09CD_11</vt:lpwstr>
  </property>
  <property fmtid="{D5CDD505-2E9C-101B-9397-08002B2CF9AE}" pid="4" name="KSOTemplateDocerSaveRecord">
    <vt:lpwstr>eyJoZGlkIjoiYjk5ODM0YmMxOWJiYWQyNDU4MGIzYWRmYTA0ZmI5NDciLCJ1c2VySWQiOiIxNDMyODkxMTk3In0=</vt:lpwstr>
  </property>
</Properties>
</file>