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jc w:val="center"/>
        <w:rPr>
          <w:rFonts w:ascii="微软雅黑" w:hAnsi="仿宋" w:eastAsia="微软雅黑"/>
          <w:sz w:val="44"/>
          <w:szCs w:val="44"/>
        </w:rPr>
      </w:pPr>
      <w:r>
        <w:rPr>
          <w:rFonts w:hint="eastAsia" w:ascii="微软雅黑" w:hAnsi="仿宋" w:eastAsia="微软雅黑"/>
          <w:sz w:val="44"/>
          <w:szCs w:val="44"/>
        </w:rPr>
        <w:t>安多县水利局2024年度部门预算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2024年</w:t>
      </w:r>
      <w:r>
        <w:rPr>
          <w:rFonts w:hint="eastAsia" w:ascii="仿宋" w:hAnsi="仿宋" w:eastAsia="仿宋"/>
          <w:sz w:val="32"/>
          <w:szCs w:val="32"/>
          <w:lang w:val="en-US" w:eastAsia="zh-CN"/>
        </w:rPr>
        <w:t>3</w:t>
      </w:r>
      <w:r>
        <w:rPr>
          <w:rFonts w:hint="eastAsia" w:ascii="仿宋" w:hAnsi="仿宋" w:eastAsia="仿宋"/>
          <w:sz w:val="32"/>
          <w:szCs w:val="32"/>
        </w:rPr>
        <w:t xml:space="preserve">月 </w:t>
      </w:r>
      <w:r>
        <w:rPr>
          <w:rFonts w:hint="eastAsia" w:ascii="仿宋" w:hAnsi="仿宋" w:eastAsia="仿宋"/>
          <w:sz w:val="32"/>
          <w:szCs w:val="32"/>
          <w:lang w:val="en-US" w:eastAsia="zh-CN"/>
        </w:rPr>
        <w:t>4</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微软雅黑" w:hAnsi="仿宋" w:eastAsia="微软雅黑"/>
          <w:sz w:val="44"/>
          <w:szCs w:val="44"/>
        </w:rPr>
      </w:pPr>
      <w:r>
        <w:rPr>
          <w:rFonts w:hint="eastAsia" w:ascii="微软雅黑" w:hAnsi="仿宋" w:eastAsia="微软雅黑"/>
          <w:sz w:val="44"/>
          <w:szCs w:val="44"/>
        </w:rPr>
        <w:t>目  录</w:t>
      </w:r>
    </w:p>
    <w:p>
      <w:pPr>
        <w:rPr>
          <w:rFonts w:ascii="仿宋" w:hAnsi="仿宋" w:eastAsia="仿宋"/>
          <w:sz w:val="32"/>
          <w:szCs w:val="32"/>
        </w:rPr>
      </w:pPr>
    </w:p>
    <w:p>
      <w:pPr>
        <w:rPr>
          <w:rFonts w:ascii="微软雅黑" w:hAnsi="仿宋" w:eastAsia="微软雅黑"/>
          <w:sz w:val="32"/>
          <w:szCs w:val="32"/>
        </w:rPr>
      </w:pPr>
      <w:r>
        <w:rPr>
          <w:rFonts w:hint="eastAsia" w:ascii="微软雅黑" w:hAnsi="仿宋" w:eastAsia="微软雅黑"/>
          <w:sz w:val="32"/>
          <w:szCs w:val="32"/>
        </w:rPr>
        <w:t xml:space="preserve">第一部分  </w:t>
      </w:r>
      <w:r>
        <w:rPr>
          <w:rFonts w:hint="eastAsia" w:ascii="黑体" w:hAnsi="黑体" w:eastAsia="黑体"/>
          <w:sz w:val="32"/>
          <w:szCs w:val="32"/>
        </w:rPr>
        <w:t>安多县水利局</w:t>
      </w:r>
      <w:r>
        <w:rPr>
          <w:rFonts w:hint="eastAsia" w:ascii="微软雅黑" w:hAnsi="仿宋" w:eastAsia="微软雅黑"/>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微软雅黑" w:hAnsi="仿宋" w:eastAsia="微软雅黑"/>
          <w:sz w:val="32"/>
          <w:szCs w:val="32"/>
        </w:rPr>
      </w:pPr>
      <w:r>
        <w:rPr>
          <w:rFonts w:hint="eastAsia" w:ascii="微软雅黑" w:hAnsi="仿宋" w:eastAsia="微软雅黑"/>
          <w:sz w:val="32"/>
          <w:szCs w:val="32"/>
        </w:rPr>
        <w:t>第二部分  安多县水利局2024年度部门预算明细表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微软雅黑" w:hAnsi="仿宋" w:eastAsia="微软雅黑"/>
          <w:sz w:val="32"/>
          <w:szCs w:val="32"/>
        </w:rPr>
      </w:pPr>
      <w:r>
        <w:rPr>
          <w:rFonts w:hint="eastAsia" w:ascii="微软雅黑" w:hAnsi="仿宋" w:eastAsia="微软雅黑"/>
          <w:sz w:val="32"/>
          <w:szCs w:val="32"/>
        </w:rPr>
        <w:t>第三部分  安多县水利局2024年度部门预算数据分析</w:t>
      </w:r>
    </w:p>
    <w:p>
      <w:pPr>
        <w:rPr>
          <w:rFonts w:ascii="微软雅黑" w:hAnsi="仿宋" w:eastAsia="微软雅黑"/>
          <w:sz w:val="32"/>
          <w:szCs w:val="32"/>
        </w:rPr>
      </w:pPr>
      <w:r>
        <w:rPr>
          <w:rFonts w:hint="eastAsia" w:ascii="微软雅黑" w:hAnsi="仿宋" w:eastAsia="微软雅黑"/>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微软雅黑" w:hAnsi="仿宋" w:eastAsia="微软雅黑"/>
          <w:sz w:val="32"/>
          <w:szCs w:val="32"/>
        </w:rPr>
      </w:pPr>
      <w:r>
        <w:rPr>
          <w:rFonts w:hint="eastAsia" w:ascii="微软雅黑" w:hAnsi="仿宋" w:eastAsia="微软雅黑"/>
          <w:sz w:val="32"/>
          <w:szCs w:val="32"/>
        </w:rPr>
        <w:t>第一部分</w:t>
      </w:r>
    </w:p>
    <w:p>
      <w:pPr>
        <w:jc w:val="center"/>
        <w:rPr>
          <w:rFonts w:ascii="微软雅黑" w:hAnsi="仿宋" w:eastAsia="微软雅黑"/>
          <w:sz w:val="32"/>
          <w:szCs w:val="32"/>
        </w:rPr>
      </w:pPr>
    </w:p>
    <w:p>
      <w:pPr>
        <w:jc w:val="center"/>
        <w:rPr>
          <w:rFonts w:ascii="微软雅黑" w:hAnsi="仿宋" w:eastAsia="微软雅黑"/>
          <w:sz w:val="32"/>
          <w:szCs w:val="32"/>
        </w:rPr>
      </w:pPr>
      <w:r>
        <w:rPr>
          <w:rFonts w:hint="eastAsia" w:ascii="微软雅黑" w:hAnsi="仿宋" w:eastAsia="微软雅黑"/>
          <w:sz w:val="32"/>
          <w:szCs w:val="32"/>
        </w:rPr>
        <w:t>安多县水利局概况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jc w:val="center"/>
        <w:rPr>
          <w:rFonts w:ascii="仿宋" w:hAnsi="仿宋" w:eastAsia="仿宋"/>
          <w:sz w:val="32"/>
          <w:szCs w:val="32"/>
        </w:rPr>
      </w:pPr>
      <w:r>
        <w:rPr>
          <w:rFonts w:hint="eastAsia" w:ascii="仿宋" w:hAnsi="仿宋" w:eastAsia="仿宋"/>
          <w:sz w:val="32"/>
          <w:szCs w:val="32"/>
        </w:rPr>
        <w:t>（一）部门职责。</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县水利局贯彻落实党中央关于水利工作的方针政策和自治区党委、市委、县委的决策部署，在履行职责过程中坚持和加强县委对水利工作的统一领导。主要职责是：</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（一）负责保障水资源的合理开发利用。拟订全县水利战略规划和政策，参与起草有关水利工作的地方性法规和政府规章草案，组织编制全县水资源规划、重要江河湖泊流域综合规划、防洪规划等。</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二）负责生活、生产经营和生态环境用水的统筹和保障。组织实施最严格水资源管理制度，实施水资源的统一监督管理，拟订全县和跨乡（镇）水中长期供求规划、水量分配方案并监督实施。负责全县重要流域、区域以及重大水利工程的水资源调度。组织实施取水许可、水资源论证、防洪论证和规划同意书制度，指导开展水资源有偿使用工作。指导水利行业供水和乡（镇）供水工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三）按规定制定水利工程建设有关制度并组织实施，负责提出全县水利固定资产投资规模、方向、具体安排建议并组织指导实施，按规定权限审批、核准县规划内和年度计划规模内固定资产投资项目，提出全县水利资金安排建议并负责项目实施的监督管理。</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（四）指导水资源保护工作。组织编制并实施水资源保护规划。指导饮用水水源保护有关工作，指导地下水开发利用和地下水资源管理保护。组织指导地下水超采区综合治理。</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（五）负责节约用水工作。拟订全县节约用水政策，组织编制节约用水规划并监督实施，组织制定有关标准。组织实施用水总量控制等管理制度，指导和推动节水型社会建设工作。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六）指导水利设施、水域及其岸线的管理、保护与综合利用。组织指导水利基础设施网络建设。指导全县重要江河湖泊及河口的治理、开发和保护。指导河湖水生态保护与修复、河湖生态流量水量管理以及河湖水系连通工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（七）指导监督水利工程建设与运行管理。组织实施具有控制性的或跨乡（镇）跨流域的重要水利工程建设与运行管理。</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（八）负责水土保持工作。拟订水土保持规划并监督实施，组织实施水土流失的综合防治、监测预报并定期公告。负责全县建设项目水土保持监督管理工作。指导全县重点水土保持建设项目的实施。</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九）指导农村水利工作。组织开展大中型灌排工程建设与改造。指导农村饮水安全工程建设管理工作，指导节水灌溉有关工作。协调牧区水利工作。指导农村水利改革创新和社会化服务体系建设。指导农村水能资源开发、小水电改造和水电农村电气化工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（十）指导水利工程移民管理工作。拟订水利工程移民有关政策并组织实施，组织实施水利工程移民安置验收、监督评估等制度。指导监督水库移民后期扶持政策的实施。</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一）负责全县涉水违法事件的查处，协调跨乡（镇）水事纠纷，指导并落实水政监察和水行政执法。依法负责水利行业安全生产工作，组织指导水库、水电站大坝、农村水电站的安全监管。指导并落实水利建设市场的监督管理，组织实施水利工程建设的监督。</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二）开展水利科技和外事工作。组织开展水利行业质量监督工作，组织开展水利科学研究、技术引进和科技推广，制定水利行业的地方性技术标准、规程规范并监督实施，按规定办理国际河流有关涉外事务。承担水利统计工作，指导水利信息化、水利行业队伍建设。</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三）负责落实综合防灾减灾规划相关要求，组织实施洪水干旱灾害防治规划和防护标准，并指导实施。承担全县水情旱情监测预警工作。组织编制全县重要江河湖泊和重要水工程的防御洪水抗御旱灾调度及应急水量调度方案，按程序报批并组织实施。承担防御洪水应急抢险的技术支撑工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四）负责贯彻落实县全面推行河长制工作领导小组的部署安排，组织协调县全面推行河长制工作领导小组成员单位落实河长制湖长制各项任务，开展河湖管理保护相关工作。指导各乡（镇）全面推行河长制湖长制工作。组织开展全县河长制湖长制考核评估和监督管理。</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（十五）负责本行业领域安全生产监督管理和应急处置工作。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（十六）完成县委、县政府交办的其他任务。</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七）职能转变。县水利局应切实加强全县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（十八）有关职责分工。</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1.与县自然资源局的有关职责分工。县水利局负责保障水资源的合理开发利用，实施水资源的统一监督管理，按规定组织开展水资源、水能资源调查评价和水资源承载能力监测预警工作。县自然资源局负责水资源调查和确权登记管理工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2.与市生态环境局安多县分局的有关职责分工。县水利局指导水资源保护工作，组织实施水资源保护规划，指导饮用水水源保护有关工作。市生态环境局安多县分局负责编制水功能区划、排污口设置管理和流域水环境保护工作。</w:t>
      </w:r>
    </w:p>
    <w:p>
      <w:pPr>
        <w:spacing w:line="540" w:lineRule="exact"/>
        <w:ind w:firstLine="640" w:firstLineChars="200"/>
        <w:rPr>
          <w:rFonts w:ascii="方正仿宋简体" w:eastAsia="方正仿宋简体"/>
          <w:sz w:val="32"/>
          <w:szCs w:val="32"/>
        </w:rPr>
      </w:pPr>
      <w:r>
        <w:rPr>
          <w:rFonts w:hint="eastAsia" w:ascii="方正仿宋简体" w:eastAsia="方正仿宋简体"/>
          <w:sz w:val="32"/>
          <w:szCs w:val="32"/>
        </w:rPr>
        <w:t>3.与县农业农村局的有关职责分工。县水利局负责指导农村水利工作，组织开展大中型灌排工程建设与改造，指导农村饮水安全工程建设管理工作，指导节水灌溉有关工作，协调牧区水利工作。县农业农村局承担中央和地方财政水利发展资金安排的面上小型农田水利设施建设项目管理。</w:t>
      </w:r>
    </w:p>
    <w:p>
      <w:pPr>
        <w:spacing w:line="540" w:lineRule="exact"/>
        <w:ind w:firstLine="640" w:firstLineChars="200"/>
        <w:rPr>
          <w:rFonts w:ascii="方正仿宋简体" w:hAnsi="仿宋" w:eastAsia="方正仿宋简体"/>
          <w:color w:val="000000"/>
          <w:sz w:val="32"/>
          <w:szCs w:val="32"/>
        </w:rPr>
      </w:pPr>
      <w:r>
        <w:rPr>
          <w:rFonts w:hint="eastAsia" w:ascii="方正仿宋简体" w:eastAsia="方正仿宋简体"/>
          <w:sz w:val="32"/>
          <w:szCs w:val="32"/>
        </w:rPr>
        <w:t>4.与县应急管理局的有关职责分工。县水利局负责落实综合防灾减灾规划相关要求，组织编制洪水干旱灾害防治规划和防护标准，并指导实施。承担全县水情旱情监测预警工作。组织编制重要江河湖泊和重要水工程的防御洪水抗御旱灾调度及应急水量调度方案，按程序报批并组织实施。承担防御洪水应急抢险的技术支撑工作。</w:t>
      </w:r>
      <w:r>
        <w:rPr>
          <w:rFonts w:hint="eastAsia" w:ascii="方正仿宋简体" w:hAnsi="仿宋" w:eastAsia="方正仿宋简体"/>
          <w:color w:val="000000"/>
          <w:sz w:val="32"/>
          <w:szCs w:val="32"/>
        </w:rPr>
        <w:t>必要时，可以提请县应急管理局，以县应急指挥机构名义部署相关防治工作。</w:t>
      </w:r>
      <w:r>
        <w:rPr>
          <w:rFonts w:hint="eastAsia" w:ascii="方正仿宋简体" w:eastAsia="方正仿宋简体"/>
          <w:sz w:val="32"/>
          <w:szCs w:val="32"/>
        </w:rPr>
        <w:t>县应急管理局</w:t>
      </w:r>
      <w:r>
        <w:rPr>
          <w:rFonts w:hint="eastAsia" w:ascii="方正仿宋简体" w:hAnsi="仿宋" w:eastAsia="方正仿宋简体"/>
          <w:color w:val="000000"/>
          <w:sz w:val="32"/>
          <w:szCs w:val="32"/>
        </w:rPr>
        <w:t>承担全县应对重大灾害指挥部工作，</w:t>
      </w:r>
      <w:r>
        <w:rPr>
          <w:rFonts w:hint="eastAsia" w:ascii="方正仿宋简体" w:eastAsia="方正仿宋简体"/>
          <w:sz w:val="32"/>
          <w:szCs w:val="32"/>
        </w:rPr>
        <w:t>负责组织编制县总体应急预案和自然灾害类专项预案，组织协调重大灾害应急抢险救援工作。组织编制综合防灾减灾规划，指导协调相关部门水旱灾害防治工作。</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spacing w:line="540" w:lineRule="exact"/>
        <w:ind w:left="2" w:firstLine="640" w:firstLineChars="200"/>
        <w:rPr>
          <w:rFonts w:ascii="方正仿宋简体" w:eastAsia="方正仿宋简体"/>
          <w:sz w:val="32"/>
          <w:szCs w:val="32"/>
        </w:rPr>
      </w:pPr>
      <w:r>
        <w:rPr>
          <w:rFonts w:hint="eastAsia" w:ascii="仿宋" w:hAnsi="仿宋" w:eastAsia="仿宋"/>
          <w:sz w:val="32"/>
          <w:szCs w:val="32"/>
        </w:rPr>
        <w:t>安多县水利局属一级预算单位，无二级预算单位。</w:t>
      </w:r>
      <w:r>
        <w:rPr>
          <w:rFonts w:hint="eastAsia" w:ascii="方正仿宋简体" w:eastAsia="方正仿宋简体"/>
          <w:sz w:val="32"/>
          <w:szCs w:val="32"/>
        </w:rPr>
        <w:t>县水利局机关行政编制3</w:t>
      </w:r>
      <w:r>
        <w:rPr>
          <w:rFonts w:eastAsia="方正仿宋简体"/>
          <w:sz w:val="32"/>
          <w:szCs w:val="32"/>
        </w:rPr>
        <w:t>名</w:t>
      </w:r>
      <w:r>
        <w:rPr>
          <w:rFonts w:hint="eastAsia" w:eastAsia="方正仿宋简体"/>
          <w:sz w:val="32"/>
          <w:szCs w:val="32"/>
        </w:rPr>
        <w:t>，领导职数</w:t>
      </w:r>
      <w:r>
        <w:rPr>
          <w:rFonts w:hint="eastAsia" w:ascii="方正仿宋简体" w:eastAsia="方正仿宋简体"/>
          <w:sz w:val="32"/>
          <w:szCs w:val="32"/>
        </w:rPr>
        <w:t>2名（正科级1名，副科级1名）。</w:t>
      </w:r>
    </w:p>
    <w:p>
      <w:pPr>
        <w:jc w:val="cente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微软雅黑" w:hAnsi="仿宋" w:eastAsia="微软雅黑"/>
          <w:sz w:val="32"/>
          <w:szCs w:val="32"/>
        </w:rPr>
      </w:pPr>
    </w:p>
    <w:p>
      <w:pPr>
        <w:jc w:val="center"/>
        <w:rPr>
          <w:rFonts w:ascii="微软雅黑" w:hAnsi="仿宋" w:eastAsia="微软雅黑"/>
          <w:sz w:val="32"/>
          <w:szCs w:val="32"/>
        </w:rPr>
      </w:pPr>
    </w:p>
    <w:p>
      <w:pPr>
        <w:jc w:val="center"/>
        <w:rPr>
          <w:rFonts w:ascii="微软雅黑" w:hAnsi="仿宋" w:eastAsia="微软雅黑"/>
          <w:sz w:val="32"/>
          <w:szCs w:val="32"/>
        </w:rPr>
      </w:pPr>
    </w:p>
    <w:p>
      <w:pPr>
        <w:jc w:val="center"/>
        <w:rPr>
          <w:rFonts w:ascii="微软雅黑" w:hAnsi="仿宋" w:eastAsia="微软雅黑"/>
          <w:sz w:val="32"/>
          <w:szCs w:val="32"/>
        </w:rPr>
      </w:pPr>
      <w:r>
        <w:rPr>
          <w:rFonts w:hint="eastAsia" w:ascii="微软雅黑" w:hAnsi="仿宋" w:eastAsia="微软雅黑"/>
          <w:sz w:val="32"/>
          <w:szCs w:val="32"/>
        </w:rPr>
        <w:t>第二部分</w:t>
      </w:r>
    </w:p>
    <w:p>
      <w:pPr>
        <w:jc w:val="center"/>
        <w:rPr>
          <w:rFonts w:ascii="微软雅黑" w:hAnsi="仿宋" w:eastAsia="微软雅黑"/>
          <w:sz w:val="32"/>
          <w:szCs w:val="32"/>
        </w:rPr>
      </w:pPr>
    </w:p>
    <w:p>
      <w:pPr>
        <w:jc w:val="center"/>
        <w:rPr>
          <w:rFonts w:ascii="微软雅黑" w:hAnsi="仿宋" w:eastAsia="微软雅黑"/>
          <w:sz w:val="32"/>
          <w:szCs w:val="32"/>
        </w:rPr>
      </w:pPr>
      <w:r>
        <w:rPr>
          <w:rFonts w:hint="eastAsia" w:ascii="微软雅黑" w:hAnsi="仿宋" w:eastAsia="微软雅黑"/>
          <w:sz w:val="32"/>
          <w:szCs w:val="32"/>
        </w:rPr>
        <w:t>安多县水利局2024年度预算明细表</w:t>
      </w:r>
    </w:p>
    <w:p>
      <w:pPr>
        <w:jc w:val="center"/>
        <w:rPr>
          <w:rFonts w:ascii="微软雅黑" w:hAnsi="仿宋" w:eastAsia="微软雅黑"/>
          <w:sz w:val="32"/>
          <w:szCs w:val="32"/>
        </w:rPr>
      </w:pPr>
      <w:r>
        <w:rPr>
          <w:rFonts w:hint="eastAsia" w:ascii="微软雅黑" w:hAnsi="仿宋" w:eastAsia="微软雅黑"/>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微软雅黑" w:hAnsi="仿宋" w:eastAsia="微软雅黑"/>
          <w:sz w:val="32"/>
          <w:szCs w:val="32"/>
        </w:rPr>
      </w:pPr>
      <w:r>
        <w:rPr>
          <w:rFonts w:hint="eastAsia" w:ascii="微软雅黑" w:hAnsi="仿宋" w:eastAsia="微软雅黑"/>
          <w:sz w:val="32"/>
          <w:szCs w:val="32"/>
        </w:rPr>
        <w:t>第三部分</w:t>
      </w:r>
    </w:p>
    <w:p>
      <w:pPr>
        <w:jc w:val="center"/>
        <w:rPr>
          <w:rFonts w:ascii="微软雅黑" w:hAnsi="仿宋" w:eastAsia="微软雅黑"/>
          <w:sz w:val="32"/>
          <w:szCs w:val="32"/>
        </w:rPr>
      </w:pPr>
    </w:p>
    <w:p>
      <w:pPr>
        <w:jc w:val="center"/>
        <w:rPr>
          <w:rFonts w:ascii="微软雅黑" w:hAnsi="仿宋" w:eastAsia="微软雅黑"/>
          <w:sz w:val="32"/>
          <w:szCs w:val="32"/>
        </w:rPr>
      </w:pPr>
      <w:r>
        <w:rPr>
          <w:rFonts w:hint="eastAsia" w:ascii="微软雅黑" w:hAnsi="仿宋" w:eastAsia="微软雅黑"/>
          <w:sz w:val="32"/>
          <w:szCs w:val="32"/>
        </w:rPr>
        <w:t>安多县水利局2024年度部门预算数据分析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一、2024年部门收支总表的说明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2024年收支总预算1556.87万元。收入包括：一般公共预算拨款收入1556.87万元、社会保障和就业支出</w:t>
      </w:r>
      <w:r>
        <w:rPr>
          <w:rFonts w:hint="eastAsia" w:ascii="仿宋" w:hAnsi="仿宋" w:eastAsia="仿宋"/>
          <w:sz w:val="32"/>
          <w:szCs w:val="32"/>
          <w:lang w:val="en-US" w:eastAsia="zh-CN"/>
        </w:rPr>
        <w:t>24.61万元</w:t>
      </w:r>
      <w:r>
        <w:rPr>
          <w:rFonts w:hint="eastAsia" w:ascii="仿宋" w:hAnsi="仿宋" w:eastAsia="仿宋"/>
          <w:sz w:val="32"/>
          <w:szCs w:val="32"/>
        </w:rPr>
        <w:t>、卫生健康支出</w:t>
      </w:r>
      <w:r>
        <w:rPr>
          <w:rFonts w:hint="eastAsia" w:ascii="仿宋" w:hAnsi="仿宋" w:eastAsia="仿宋"/>
          <w:sz w:val="32"/>
          <w:szCs w:val="32"/>
          <w:lang w:val="en-US" w:eastAsia="zh-CN"/>
        </w:rPr>
        <w:t>16.36万元</w:t>
      </w:r>
      <w:r>
        <w:rPr>
          <w:rFonts w:hint="eastAsia" w:ascii="仿宋" w:hAnsi="仿宋" w:eastAsia="仿宋"/>
          <w:sz w:val="32"/>
          <w:szCs w:val="32"/>
        </w:rPr>
        <w:t>、住房保障支出</w:t>
      </w:r>
      <w:r>
        <w:rPr>
          <w:rFonts w:hint="eastAsia" w:ascii="仿宋" w:hAnsi="仿宋" w:eastAsia="仿宋"/>
          <w:sz w:val="32"/>
          <w:szCs w:val="32"/>
          <w:lang w:val="en-US" w:eastAsia="zh-CN"/>
        </w:rPr>
        <w:t>18.35万元、农林水支出1497.55万元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二、2024年度部门收入总表的说明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1556.87</w:t>
      </w:r>
      <w:r>
        <w:rPr>
          <w:rFonts w:hint="eastAsia" w:ascii="仿宋" w:hAnsi="仿宋" w:eastAsia="仿宋"/>
          <w:sz w:val="32"/>
          <w:szCs w:val="32"/>
        </w:rPr>
        <w:t>万元，其中：上年结转0万元，占</w:t>
      </w:r>
      <w:r>
        <w:rPr>
          <w:rFonts w:hint="eastAsia" w:ascii="仿宋" w:hAnsi="仿宋" w:eastAsia="仿宋"/>
          <w:sz w:val="32"/>
          <w:szCs w:val="32"/>
          <w:u w:val="single"/>
        </w:rPr>
        <w:t>0</w:t>
      </w:r>
      <w:r>
        <w:rPr>
          <w:rFonts w:hint="eastAsia" w:ascii="仿宋" w:hAnsi="仿宋" w:eastAsia="仿宋"/>
          <w:sz w:val="32"/>
          <w:szCs w:val="32"/>
        </w:rPr>
        <w:t>%；一般公共预算拨款收入</w:t>
      </w:r>
      <w:r>
        <w:rPr>
          <w:rFonts w:hint="eastAsia" w:ascii="仿宋" w:hAnsi="仿宋" w:eastAsia="仿宋"/>
          <w:sz w:val="32"/>
          <w:szCs w:val="32"/>
          <w:u w:val="single"/>
        </w:rPr>
        <w:t>1556.87</w:t>
      </w:r>
      <w:r>
        <w:rPr>
          <w:rFonts w:hint="eastAsia" w:ascii="仿宋" w:hAnsi="仿宋" w:eastAsia="仿宋"/>
          <w:sz w:val="32"/>
          <w:szCs w:val="32"/>
        </w:rPr>
        <w:t>万元，占</w:t>
      </w:r>
      <w:r>
        <w:rPr>
          <w:rFonts w:hint="eastAsia" w:ascii="仿宋" w:hAnsi="仿宋" w:eastAsia="仿宋"/>
          <w:sz w:val="32"/>
          <w:szCs w:val="32"/>
          <w:u w:val="single"/>
        </w:rPr>
        <w:t>100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三、2024年部门支出总表的说明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2024年支出预算1556.87万元，其中：基本支出</w:t>
      </w:r>
      <w:r>
        <w:rPr>
          <w:rFonts w:hint="eastAsia" w:ascii="仿宋" w:hAnsi="仿宋" w:eastAsia="仿宋"/>
          <w:sz w:val="32"/>
          <w:szCs w:val="32"/>
          <w:u w:val="single"/>
        </w:rPr>
        <w:t>235.89</w:t>
      </w:r>
      <w:r>
        <w:rPr>
          <w:rFonts w:hint="eastAsia" w:ascii="仿宋" w:hAnsi="仿宋" w:eastAsia="仿宋"/>
          <w:sz w:val="32"/>
          <w:szCs w:val="32"/>
        </w:rPr>
        <w:t>万元，占</w:t>
      </w:r>
      <w:r>
        <w:rPr>
          <w:rFonts w:hint="eastAsia" w:ascii="仿宋" w:hAnsi="仿宋" w:eastAsia="仿宋"/>
          <w:sz w:val="32"/>
          <w:szCs w:val="32"/>
          <w:u w:val="single"/>
        </w:rPr>
        <w:t>15.15</w:t>
      </w:r>
      <w:r>
        <w:rPr>
          <w:rFonts w:hint="eastAsia" w:ascii="仿宋" w:hAnsi="仿宋" w:eastAsia="仿宋"/>
          <w:sz w:val="32"/>
          <w:szCs w:val="32"/>
        </w:rPr>
        <w:t>%；项目支出</w:t>
      </w:r>
      <w:r>
        <w:rPr>
          <w:rFonts w:hint="eastAsia" w:ascii="仿宋" w:hAnsi="仿宋" w:eastAsia="仿宋"/>
          <w:sz w:val="32"/>
          <w:szCs w:val="32"/>
          <w:u w:val="single"/>
        </w:rPr>
        <w:t>1320.98</w:t>
      </w:r>
      <w:r>
        <w:rPr>
          <w:rFonts w:hint="eastAsia" w:ascii="仿宋" w:hAnsi="仿宋" w:eastAsia="仿宋"/>
          <w:sz w:val="32"/>
          <w:szCs w:val="32"/>
        </w:rPr>
        <w:t>万元，占</w:t>
      </w:r>
      <w:r>
        <w:rPr>
          <w:rFonts w:hint="eastAsia" w:ascii="仿宋" w:hAnsi="仿宋" w:eastAsia="仿宋"/>
          <w:sz w:val="32"/>
          <w:szCs w:val="32"/>
          <w:u w:val="single"/>
        </w:rPr>
        <w:t>84.85</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四、2024年财政拨款收支总表的说明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2024年财政拨款收支总预算</w:t>
      </w:r>
      <w:r>
        <w:rPr>
          <w:rFonts w:hint="eastAsia" w:ascii="仿宋" w:hAnsi="仿宋" w:eastAsia="仿宋"/>
          <w:sz w:val="32"/>
          <w:szCs w:val="32"/>
          <w:u w:val="single"/>
        </w:rPr>
        <w:t>1556.87</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1556.87</w:t>
      </w:r>
      <w:r>
        <w:rPr>
          <w:rFonts w:hint="eastAsia" w:ascii="仿宋" w:hAnsi="仿宋" w:eastAsia="仿宋"/>
          <w:sz w:val="32"/>
          <w:szCs w:val="32"/>
        </w:rPr>
        <w:t>万元、上年结转0万元；支出包括：社会保障和就业支出</w:t>
      </w:r>
      <w:r>
        <w:rPr>
          <w:rFonts w:hint="eastAsia" w:ascii="仿宋" w:hAnsi="仿宋" w:eastAsia="仿宋"/>
          <w:sz w:val="32"/>
          <w:szCs w:val="32"/>
          <w:u w:val="single"/>
        </w:rPr>
        <w:t>24.61</w:t>
      </w:r>
      <w:r>
        <w:rPr>
          <w:rFonts w:hint="eastAsia" w:ascii="仿宋" w:hAnsi="仿宋" w:eastAsia="仿宋"/>
          <w:sz w:val="32"/>
          <w:szCs w:val="32"/>
        </w:rPr>
        <w:t>万元、卫生健康支出</w:t>
      </w:r>
      <w:r>
        <w:rPr>
          <w:rFonts w:hint="eastAsia" w:ascii="仿宋" w:hAnsi="仿宋" w:eastAsia="仿宋"/>
          <w:sz w:val="32"/>
          <w:szCs w:val="32"/>
          <w:u w:val="single"/>
        </w:rPr>
        <w:t>16.36</w:t>
      </w:r>
      <w:r>
        <w:rPr>
          <w:rFonts w:hint="eastAsia" w:ascii="仿宋" w:hAnsi="仿宋" w:eastAsia="仿宋"/>
          <w:sz w:val="32"/>
          <w:szCs w:val="32"/>
        </w:rPr>
        <w:t>万元、住房保障支出</w:t>
      </w:r>
      <w:r>
        <w:rPr>
          <w:rFonts w:hint="eastAsia" w:ascii="仿宋" w:hAnsi="仿宋" w:eastAsia="仿宋"/>
          <w:sz w:val="32"/>
          <w:szCs w:val="32"/>
          <w:u w:val="single"/>
        </w:rPr>
        <w:t>18.35</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农林水支出</w:t>
      </w:r>
      <w:r>
        <w:rPr>
          <w:rFonts w:hint="eastAsia" w:ascii="仿宋" w:hAnsi="仿宋" w:eastAsia="仿宋"/>
          <w:sz w:val="32"/>
          <w:szCs w:val="32"/>
          <w:u w:val="single"/>
        </w:rPr>
        <w:t>1497.55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五、2024年一般公共预算支出表的说明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2024年一般公共预算当年拨款</w:t>
      </w:r>
      <w:r>
        <w:rPr>
          <w:rFonts w:hint="eastAsia" w:ascii="仿宋" w:hAnsi="仿宋" w:eastAsia="仿宋"/>
          <w:sz w:val="32"/>
          <w:szCs w:val="32"/>
          <w:u w:val="single"/>
        </w:rPr>
        <w:t>1556.87</w:t>
      </w:r>
      <w:r>
        <w:rPr>
          <w:rFonts w:hint="eastAsia" w:ascii="仿宋" w:hAnsi="仿宋" w:eastAsia="仿宋"/>
          <w:sz w:val="32"/>
          <w:szCs w:val="32"/>
        </w:rPr>
        <w:t>万元,比2023年执行数减少</w:t>
      </w:r>
      <w:r>
        <w:rPr>
          <w:rFonts w:hint="eastAsia" w:ascii="仿宋" w:hAnsi="仿宋" w:eastAsia="仿宋"/>
          <w:sz w:val="32"/>
          <w:szCs w:val="32"/>
          <w:u w:val="single"/>
        </w:rPr>
        <w:t>1698.68</w:t>
      </w:r>
      <w:r>
        <w:rPr>
          <w:rFonts w:hint="eastAsia" w:ascii="仿宋" w:hAnsi="仿宋" w:eastAsia="仿宋"/>
          <w:sz w:val="32"/>
          <w:szCs w:val="32"/>
        </w:rPr>
        <w:t>万元，主要原因：项目的减少。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农林水支出</w:t>
      </w:r>
      <w:r>
        <w:rPr>
          <w:rFonts w:hint="eastAsia" w:ascii="仿宋" w:hAnsi="仿宋" w:eastAsia="仿宋"/>
          <w:sz w:val="32"/>
          <w:szCs w:val="32"/>
          <w:u w:val="single"/>
        </w:rPr>
        <w:t>1497.55</w:t>
      </w:r>
      <w:r>
        <w:rPr>
          <w:rFonts w:hint="eastAsia" w:ascii="仿宋" w:hAnsi="仿宋" w:eastAsia="仿宋"/>
          <w:sz w:val="32"/>
          <w:szCs w:val="32"/>
        </w:rPr>
        <w:t>万元，占</w:t>
      </w:r>
      <w:r>
        <w:rPr>
          <w:rFonts w:hint="eastAsia" w:ascii="仿宋" w:hAnsi="仿宋" w:eastAsia="仿宋"/>
          <w:sz w:val="32"/>
          <w:szCs w:val="32"/>
          <w:u w:val="single"/>
        </w:rPr>
        <w:t>96.19</w:t>
      </w:r>
      <w:r>
        <w:rPr>
          <w:rFonts w:hint="eastAsia" w:ascii="仿宋" w:hAnsi="仿宋" w:eastAsia="仿宋"/>
          <w:sz w:val="32"/>
          <w:szCs w:val="32"/>
        </w:rPr>
        <w:t>%；社会保障和就业支出</w:t>
      </w:r>
      <w:r>
        <w:rPr>
          <w:rFonts w:hint="eastAsia" w:ascii="仿宋" w:hAnsi="仿宋" w:eastAsia="仿宋"/>
          <w:sz w:val="32"/>
          <w:szCs w:val="32"/>
          <w:u w:val="single"/>
        </w:rPr>
        <w:t>24.61</w:t>
      </w:r>
      <w:r>
        <w:rPr>
          <w:rFonts w:hint="eastAsia" w:ascii="仿宋" w:hAnsi="仿宋" w:eastAsia="仿宋"/>
          <w:sz w:val="32"/>
          <w:szCs w:val="32"/>
        </w:rPr>
        <w:t>万元，占</w:t>
      </w:r>
      <w:r>
        <w:rPr>
          <w:rFonts w:hint="eastAsia" w:ascii="仿宋" w:hAnsi="仿宋" w:eastAsia="仿宋"/>
          <w:sz w:val="32"/>
          <w:szCs w:val="32"/>
          <w:u w:val="single"/>
        </w:rPr>
        <w:t>2</w:t>
      </w:r>
      <w:r>
        <w:rPr>
          <w:rFonts w:hint="eastAsia" w:ascii="仿宋" w:hAnsi="仿宋" w:eastAsia="仿宋"/>
          <w:sz w:val="32"/>
          <w:szCs w:val="32"/>
        </w:rPr>
        <w:t>%；卫生健康支出</w:t>
      </w:r>
      <w:r>
        <w:rPr>
          <w:rFonts w:hint="eastAsia" w:ascii="仿宋" w:hAnsi="仿宋" w:eastAsia="仿宋"/>
          <w:sz w:val="32"/>
          <w:szCs w:val="32"/>
          <w:u w:val="single"/>
        </w:rPr>
        <w:t>16.36</w:t>
      </w:r>
      <w:r>
        <w:rPr>
          <w:rFonts w:hint="eastAsia" w:ascii="仿宋" w:hAnsi="仿宋" w:eastAsia="仿宋"/>
          <w:sz w:val="32"/>
          <w:szCs w:val="32"/>
        </w:rPr>
        <w:t>万元，占</w:t>
      </w:r>
      <w:r>
        <w:rPr>
          <w:rFonts w:hint="eastAsia" w:ascii="仿宋" w:hAnsi="仿宋" w:eastAsia="仿宋"/>
          <w:sz w:val="32"/>
          <w:szCs w:val="32"/>
          <w:u w:val="single"/>
        </w:rPr>
        <w:t>0.81%</w:t>
      </w:r>
      <w:r>
        <w:rPr>
          <w:rFonts w:hint="eastAsia" w:ascii="仿宋" w:hAnsi="仿宋" w:eastAsia="仿宋"/>
          <w:sz w:val="32"/>
          <w:szCs w:val="32"/>
        </w:rPr>
        <w:t>；住房保障支出</w:t>
      </w:r>
      <w:r>
        <w:rPr>
          <w:rFonts w:hint="eastAsia" w:ascii="仿宋" w:hAnsi="仿宋" w:eastAsia="仿宋"/>
          <w:sz w:val="32"/>
          <w:szCs w:val="32"/>
          <w:u w:val="single"/>
        </w:rPr>
        <w:t>18.35</w:t>
      </w:r>
      <w:r>
        <w:rPr>
          <w:rFonts w:hint="eastAsia" w:ascii="仿宋" w:hAnsi="仿宋" w:eastAsia="仿宋"/>
          <w:sz w:val="32"/>
          <w:szCs w:val="32"/>
        </w:rPr>
        <w:t>万元，占</w:t>
      </w:r>
      <w:r>
        <w:rPr>
          <w:rFonts w:hint="eastAsia" w:ascii="仿宋" w:hAnsi="仿宋" w:eastAsia="仿宋"/>
          <w:sz w:val="32"/>
          <w:szCs w:val="32"/>
          <w:u w:val="single"/>
        </w:rPr>
        <w:t>1%</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社会保障和就业支出（类）行政事业单位养老支出（款）</w:t>
      </w:r>
      <w:r>
        <w:rPr>
          <w:rFonts w:ascii="Calibri" w:hAnsi="Calibri" w:eastAsia="仿宋" w:cs="Calibri"/>
          <w:sz w:val="32"/>
          <w:szCs w:val="32"/>
        </w:rPr>
        <w:t> </w:t>
      </w:r>
      <w:r>
        <w:rPr>
          <w:rFonts w:hint="eastAsia" w:ascii="仿宋" w:hAnsi="仿宋" w:eastAsia="仿宋"/>
          <w:sz w:val="32"/>
          <w:szCs w:val="32"/>
        </w:rPr>
        <w:t>机关事业单位基本养老保险缴费支出（项）2024年预算数为</w:t>
      </w:r>
      <w:r>
        <w:rPr>
          <w:rFonts w:ascii="仿宋" w:hAnsi="仿宋" w:eastAsia="仿宋"/>
          <w:sz w:val="32"/>
          <w:szCs w:val="32"/>
          <w:u w:val="single"/>
        </w:rPr>
        <w:t>24.46</w:t>
      </w:r>
      <w:r>
        <w:rPr>
          <w:rFonts w:hint="eastAsia" w:ascii="仿宋" w:hAnsi="仿宋" w:eastAsia="仿宋"/>
          <w:sz w:val="32"/>
          <w:szCs w:val="32"/>
        </w:rPr>
        <w:t>万元，比2023年执行数增加</w:t>
      </w:r>
      <w:r>
        <w:rPr>
          <w:rFonts w:ascii="仿宋" w:hAnsi="仿宋" w:eastAsia="仿宋"/>
          <w:sz w:val="32"/>
          <w:szCs w:val="32"/>
          <w:u w:val="single"/>
        </w:rPr>
        <w:t>2.79</w:t>
      </w:r>
      <w:r>
        <w:rPr>
          <w:rFonts w:hint="eastAsia" w:ascii="仿宋" w:hAnsi="仿宋" w:eastAsia="仿宋"/>
          <w:sz w:val="32"/>
          <w:szCs w:val="32"/>
        </w:rPr>
        <w:t>万元，上升1</w:t>
      </w:r>
      <w:r>
        <w:rPr>
          <w:rFonts w:ascii="仿宋" w:hAnsi="仿宋" w:eastAsia="仿宋"/>
          <w:sz w:val="32"/>
          <w:szCs w:val="32"/>
        </w:rPr>
        <w:t>2.87</w:t>
      </w:r>
      <w:r>
        <w:rPr>
          <w:rFonts w:hint="eastAsia" w:ascii="仿宋" w:hAnsi="仿宋" w:eastAsia="仿宋"/>
          <w:sz w:val="32"/>
          <w:szCs w:val="32"/>
        </w:rPr>
        <w:t>%。主要是人员保险基数变动。</w:t>
      </w:r>
    </w:p>
    <w:p>
      <w:pPr>
        <w:ind w:firstLine="640" w:firstLineChars="200"/>
        <w:rPr>
          <w:rFonts w:ascii="仿宋" w:hAnsi="仿宋" w:eastAsia="仿宋"/>
          <w:sz w:val="32"/>
          <w:szCs w:val="32"/>
        </w:rPr>
      </w:pPr>
      <w:r>
        <w:rPr>
          <w:rFonts w:hint="eastAsia" w:ascii="仿宋" w:hAnsi="仿宋" w:eastAsia="仿宋"/>
          <w:sz w:val="32"/>
          <w:szCs w:val="32"/>
        </w:rPr>
        <w:t>2. 社会保障和就业支出（类）其他社会保障和就业支出（款）</w:t>
      </w:r>
      <w:r>
        <w:rPr>
          <w:rFonts w:ascii="Calibri" w:hAnsi="Calibri" w:eastAsia="仿宋" w:cs="Calibri"/>
          <w:sz w:val="32"/>
          <w:szCs w:val="32"/>
        </w:rPr>
        <w:t> </w:t>
      </w:r>
      <w:r>
        <w:rPr>
          <w:rFonts w:hint="eastAsia" w:ascii="仿宋" w:hAnsi="仿宋" w:eastAsia="仿宋"/>
          <w:sz w:val="32"/>
          <w:szCs w:val="32"/>
        </w:rPr>
        <w:t>其他社会保障和就业支出（项）2024年预算数为</w:t>
      </w:r>
      <w:r>
        <w:rPr>
          <w:rFonts w:ascii="仿宋" w:hAnsi="仿宋" w:eastAsia="仿宋"/>
          <w:sz w:val="32"/>
          <w:szCs w:val="32"/>
          <w:u w:val="single"/>
        </w:rPr>
        <w:t>0.15</w:t>
      </w:r>
      <w:r>
        <w:rPr>
          <w:rFonts w:hint="eastAsia" w:ascii="仿宋" w:hAnsi="仿宋" w:eastAsia="仿宋"/>
          <w:sz w:val="32"/>
          <w:szCs w:val="32"/>
        </w:rPr>
        <w:t>万元，比2023年执行数增加</w:t>
      </w:r>
      <w:r>
        <w:rPr>
          <w:rFonts w:ascii="仿宋" w:hAnsi="仿宋" w:eastAsia="仿宋"/>
          <w:sz w:val="32"/>
          <w:szCs w:val="32"/>
          <w:u w:val="single"/>
        </w:rPr>
        <w:t>0.01</w:t>
      </w:r>
      <w:r>
        <w:rPr>
          <w:rFonts w:hint="eastAsia" w:ascii="仿宋" w:hAnsi="仿宋" w:eastAsia="仿宋"/>
          <w:sz w:val="32"/>
          <w:szCs w:val="32"/>
        </w:rPr>
        <w:t>万元，上升</w:t>
      </w:r>
      <w:r>
        <w:rPr>
          <w:rFonts w:ascii="仿宋" w:hAnsi="仿宋" w:eastAsia="仿宋"/>
          <w:sz w:val="32"/>
          <w:szCs w:val="32"/>
        </w:rPr>
        <w:t>7.14</w:t>
      </w:r>
      <w:r>
        <w:rPr>
          <w:rFonts w:hint="eastAsia" w:ascii="仿宋" w:hAnsi="仿宋" w:eastAsia="仿宋"/>
          <w:sz w:val="32"/>
          <w:szCs w:val="32"/>
        </w:rPr>
        <w:t>%。主要是人员保险基数变动。</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 xml:space="preserve"> 卫生健康支出（类）行政事业单位医疗（款）</w:t>
      </w:r>
      <w:r>
        <w:rPr>
          <w:rFonts w:ascii="Calibri" w:hAnsi="Calibri" w:eastAsia="仿宋" w:cs="Calibri"/>
          <w:sz w:val="32"/>
          <w:szCs w:val="32"/>
        </w:rPr>
        <w:t> </w:t>
      </w:r>
      <w:r>
        <w:rPr>
          <w:rFonts w:hint="eastAsia" w:ascii="仿宋" w:hAnsi="仿宋" w:eastAsia="仿宋"/>
          <w:sz w:val="32"/>
          <w:szCs w:val="32"/>
        </w:rPr>
        <w:t>行政单位医疗（项）2024年预算数为</w:t>
      </w:r>
      <w:r>
        <w:rPr>
          <w:rFonts w:ascii="仿宋" w:hAnsi="仿宋" w:eastAsia="仿宋"/>
          <w:sz w:val="32"/>
          <w:szCs w:val="32"/>
          <w:u w:val="single"/>
        </w:rPr>
        <w:t>11.77</w:t>
      </w:r>
      <w:r>
        <w:rPr>
          <w:rFonts w:hint="eastAsia" w:ascii="仿宋" w:hAnsi="仿宋" w:eastAsia="仿宋"/>
          <w:sz w:val="32"/>
          <w:szCs w:val="32"/>
        </w:rPr>
        <w:t>万元，比2023年执行数增加</w:t>
      </w:r>
      <w:r>
        <w:rPr>
          <w:rFonts w:ascii="仿宋" w:hAnsi="仿宋" w:eastAsia="仿宋"/>
          <w:sz w:val="32"/>
          <w:szCs w:val="32"/>
          <w:u w:val="single"/>
        </w:rPr>
        <w:t>0.86</w:t>
      </w:r>
      <w:r>
        <w:rPr>
          <w:rFonts w:hint="eastAsia" w:ascii="仿宋" w:hAnsi="仿宋" w:eastAsia="仿宋"/>
          <w:sz w:val="32"/>
          <w:szCs w:val="32"/>
        </w:rPr>
        <w:t>万元，上升</w:t>
      </w:r>
      <w:r>
        <w:rPr>
          <w:rFonts w:ascii="仿宋" w:hAnsi="仿宋" w:eastAsia="仿宋"/>
          <w:sz w:val="32"/>
          <w:szCs w:val="32"/>
        </w:rPr>
        <w:t>7.88</w:t>
      </w:r>
      <w:r>
        <w:rPr>
          <w:rFonts w:hint="eastAsia" w:ascii="仿宋" w:hAnsi="仿宋" w:eastAsia="仿宋"/>
          <w:sz w:val="32"/>
          <w:szCs w:val="32"/>
        </w:rPr>
        <w:t>%。主要是人员保险基数变动。</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 xml:space="preserve"> 卫生健康支出（类）行政事业单位医疗（款）</w:t>
      </w:r>
      <w:r>
        <w:rPr>
          <w:rFonts w:ascii="Calibri" w:hAnsi="Calibri" w:eastAsia="仿宋" w:cs="Calibri"/>
          <w:sz w:val="32"/>
          <w:szCs w:val="32"/>
        </w:rPr>
        <w:t> </w:t>
      </w:r>
      <w:r>
        <w:rPr>
          <w:rFonts w:hint="eastAsia" w:ascii="仿宋" w:hAnsi="仿宋" w:eastAsia="仿宋"/>
          <w:sz w:val="32"/>
          <w:szCs w:val="32"/>
        </w:rPr>
        <w:t>公务员医疗补助（项）2024年预算数为</w:t>
      </w:r>
      <w:r>
        <w:rPr>
          <w:rFonts w:ascii="仿宋" w:hAnsi="仿宋" w:eastAsia="仿宋"/>
          <w:sz w:val="32"/>
          <w:szCs w:val="32"/>
          <w:u w:val="single"/>
        </w:rPr>
        <w:t>4.59</w:t>
      </w:r>
      <w:r>
        <w:rPr>
          <w:rFonts w:hint="eastAsia" w:ascii="仿宋" w:hAnsi="仿宋" w:eastAsia="仿宋"/>
          <w:sz w:val="32"/>
          <w:szCs w:val="32"/>
        </w:rPr>
        <w:t>万元，比2023年执行数增加</w:t>
      </w:r>
      <w:r>
        <w:rPr>
          <w:rFonts w:ascii="仿宋" w:hAnsi="仿宋" w:eastAsia="仿宋"/>
          <w:sz w:val="32"/>
          <w:szCs w:val="32"/>
          <w:u w:val="single"/>
        </w:rPr>
        <w:t>1.77</w:t>
      </w:r>
      <w:r>
        <w:rPr>
          <w:rFonts w:hint="eastAsia" w:ascii="仿宋" w:hAnsi="仿宋" w:eastAsia="仿宋"/>
          <w:sz w:val="32"/>
          <w:szCs w:val="32"/>
        </w:rPr>
        <w:t>万元，上升</w:t>
      </w:r>
      <w:r>
        <w:rPr>
          <w:rFonts w:ascii="仿宋" w:hAnsi="仿宋" w:eastAsia="仿宋"/>
          <w:sz w:val="32"/>
          <w:szCs w:val="32"/>
        </w:rPr>
        <w:t>62.77</w:t>
      </w:r>
      <w:r>
        <w:rPr>
          <w:rFonts w:hint="eastAsia" w:ascii="仿宋" w:hAnsi="仿宋" w:eastAsia="仿宋"/>
          <w:sz w:val="32"/>
          <w:szCs w:val="32"/>
        </w:rPr>
        <w:t>%。主要是人员保险基数变动。</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 xml:space="preserve"> 农林水支出（类）农业农村（款）</w:t>
      </w:r>
      <w:r>
        <w:rPr>
          <w:rFonts w:ascii="Calibri" w:hAnsi="Calibri" w:eastAsia="仿宋" w:cs="Calibri"/>
          <w:sz w:val="32"/>
          <w:szCs w:val="32"/>
        </w:rPr>
        <w:t>  </w:t>
      </w:r>
      <w:r>
        <w:rPr>
          <w:rFonts w:hint="eastAsia" w:ascii="仿宋" w:hAnsi="仿宋" w:eastAsia="仿宋"/>
          <w:sz w:val="32"/>
          <w:szCs w:val="32"/>
        </w:rPr>
        <w:t>行政运行（项）2024年预算数为</w:t>
      </w:r>
      <w:r>
        <w:rPr>
          <w:rFonts w:ascii="仿宋" w:hAnsi="仿宋" w:eastAsia="仿宋"/>
          <w:sz w:val="32"/>
          <w:szCs w:val="32"/>
          <w:u w:val="single"/>
        </w:rPr>
        <w:t>1.3</w:t>
      </w:r>
      <w:r>
        <w:rPr>
          <w:rFonts w:hint="eastAsia" w:ascii="仿宋" w:hAnsi="仿宋" w:eastAsia="仿宋"/>
          <w:sz w:val="32"/>
          <w:szCs w:val="32"/>
        </w:rPr>
        <w:t>万元，比2023年执行数增加</w:t>
      </w:r>
      <w:r>
        <w:rPr>
          <w:rFonts w:ascii="仿宋" w:hAnsi="仿宋" w:eastAsia="仿宋"/>
          <w:sz w:val="32"/>
          <w:szCs w:val="32"/>
          <w:u w:val="single"/>
        </w:rPr>
        <w:t>1.3</w:t>
      </w:r>
      <w:r>
        <w:rPr>
          <w:rFonts w:hint="eastAsia" w:ascii="仿宋" w:hAnsi="仿宋" w:eastAsia="仿宋"/>
          <w:sz w:val="32"/>
          <w:szCs w:val="32"/>
        </w:rPr>
        <w:t>万元，上升</w:t>
      </w:r>
      <w:r>
        <w:rPr>
          <w:rFonts w:ascii="仿宋" w:hAnsi="仿宋" w:eastAsia="仿宋"/>
          <w:sz w:val="32"/>
          <w:szCs w:val="32"/>
        </w:rPr>
        <w:t>100</w:t>
      </w:r>
      <w:r>
        <w:rPr>
          <w:rFonts w:hint="eastAsia" w:ascii="仿宋" w:hAnsi="仿宋" w:eastAsia="仿宋"/>
          <w:sz w:val="32"/>
          <w:szCs w:val="32"/>
        </w:rPr>
        <w:t>%。主要是项目增加。</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 xml:space="preserve"> 农林水支出（类）</w:t>
      </w:r>
      <w:r>
        <w:rPr>
          <w:rFonts w:ascii="Calibri" w:hAnsi="Calibri" w:eastAsia="仿宋" w:cs="Calibri"/>
          <w:sz w:val="32"/>
          <w:szCs w:val="32"/>
        </w:rPr>
        <w:t> </w:t>
      </w:r>
      <w:r>
        <w:rPr>
          <w:rFonts w:hint="eastAsia" w:ascii="仿宋" w:hAnsi="仿宋" w:eastAsia="仿宋"/>
          <w:sz w:val="32"/>
          <w:szCs w:val="32"/>
        </w:rPr>
        <w:t>水利（款）</w:t>
      </w:r>
      <w:r>
        <w:rPr>
          <w:rFonts w:ascii="Calibri" w:hAnsi="Calibri" w:eastAsia="仿宋" w:cs="Calibri"/>
          <w:sz w:val="32"/>
          <w:szCs w:val="32"/>
        </w:rPr>
        <w:t>  </w:t>
      </w:r>
      <w:r>
        <w:rPr>
          <w:rFonts w:hint="eastAsia" w:ascii="仿宋" w:hAnsi="仿宋" w:eastAsia="仿宋"/>
          <w:sz w:val="32"/>
          <w:szCs w:val="32"/>
        </w:rPr>
        <w:t>行政运行（项）2024年预算数为</w:t>
      </w:r>
      <w:r>
        <w:rPr>
          <w:rFonts w:ascii="仿宋" w:hAnsi="仿宋" w:eastAsia="仿宋"/>
          <w:sz w:val="32"/>
          <w:szCs w:val="32"/>
          <w:u w:val="single"/>
        </w:rPr>
        <w:t>193.15</w:t>
      </w:r>
      <w:r>
        <w:rPr>
          <w:rFonts w:hint="eastAsia" w:ascii="仿宋" w:hAnsi="仿宋" w:eastAsia="仿宋"/>
          <w:sz w:val="32"/>
          <w:szCs w:val="32"/>
        </w:rPr>
        <w:t>万元，比2023年执行数</w:t>
      </w:r>
      <w:r>
        <w:rPr>
          <w:rFonts w:hint="eastAsia" w:ascii="仿宋" w:hAnsi="仿宋" w:eastAsia="仿宋"/>
          <w:sz w:val="32"/>
          <w:szCs w:val="32"/>
          <w:lang w:val="en-US" w:eastAsia="zh-CN"/>
        </w:rPr>
        <w:t>减</w:t>
      </w:r>
      <w:r>
        <w:rPr>
          <w:rFonts w:hint="eastAsia" w:ascii="仿宋" w:hAnsi="仿宋" w:eastAsia="仿宋"/>
          <w:sz w:val="32"/>
          <w:szCs w:val="32"/>
        </w:rPr>
        <w:t>少</w:t>
      </w:r>
      <w:r>
        <w:rPr>
          <w:rFonts w:ascii="仿宋" w:hAnsi="仿宋" w:eastAsia="仿宋"/>
          <w:sz w:val="32"/>
          <w:szCs w:val="32"/>
          <w:u w:val="single"/>
        </w:rPr>
        <w:t>38.18</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ascii="仿宋" w:hAnsi="仿宋" w:eastAsia="仿宋"/>
          <w:sz w:val="32"/>
          <w:szCs w:val="32"/>
        </w:rPr>
        <w:t>16.5</w:t>
      </w:r>
      <w:r>
        <w:rPr>
          <w:rFonts w:hint="eastAsia" w:ascii="仿宋" w:hAnsi="仿宋" w:eastAsia="仿宋"/>
          <w:sz w:val="32"/>
          <w:szCs w:val="32"/>
        </w:rPr>
        <w:t>%。主要是项目减少。</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 xml:space="preserve"> 农林水支出（类）</w:t>
      </w:r>
      <w:r>
        <w:rPr>
          <w:rFonts w:ascii="Calibri" w:hAnsi="Calibri" w:eastAsia="仿宋" w:cs="Calibri"/>
          <w:sz w:val="32"/>
          <w:szCs w:val="32"/>
        </w:rPr>
        <w:t> </w:t>
      </w:r>
      <w:r>
        <w:rPr>
          <w:rFonts w:hint="eastAsia" w:ascii="仿宋" w:hAnsi="仿宋" w:eastAsia="仿宋"/>
          <w:sz w:val="32"/>
          <w:szCs w:val="32"/>
        </w:rPr>
        <w:t>水利（款）</w:t>
      </w:r>
      <w:r>
        <w:rPr>
          <w:rFonts w:ascii="Calibri" w:hAnsi="Calibri" w:eastAsia="仿宋" w:cs="Calibri"/>
          <w:sz w:val="32"/>
          <w:szCs w:val="32"/>
        </w:rPr>
        <w:t>  </w:t>
      </w:r>
      <w:r>
        <w:rPr>
          <w:rFonts w:hint="eastAsia" w:ascii="仿宋" w:hAnsi="仿宋" w:eastAsia="仿宋"/>
          <w:sz w:val="32"/>
          <w:szCs w:val="32"/>
        </w:rPr>
        <w:t>其他水利支出（项）2024年预算数为</w:t>
      </w:r>
      <w:r>
        <w:rPr>
          <w:rFonts w:ascii="仿宋" w:hAnsi="仿宋" w:eastAsia="仿宋"/>
          <w:sz w:val="32"/>
          <w:szCs w:val="32"/>
          <w:u w:val="single"/>
        </w:rPr>
        <w:t>50.1</w:t>
      </w:r>
      <w:r>
        <w:rPr>
          <w:rFonts w:hint="eastAsia" w:ascii="仿宋" w:hAnsi="仿宋" w:eastAsia="仿宋"/>
          <w:sz w:val="32"/>
          <w:szCs w:val="32"/>
        </w:rPr>
        <w:t>万元，比2023年执行数</w:t>
      </w:r>
      <w:r>
        <w:rPr>
          <w:rFonts w:hint="eastAsia" w:ascii="仿宋" w:hAnsi="仿宋" w:eastAsia="仿宋"/>
          <w:sz w:val="32"/>
          <w:szCs w:val="32"/>
          <w:lang w:val="en-US" w:eastAsia="zh-CN"/>
        </w:rPr>
        <w:t>减</w:t>
      </w:r>
      <w:r>
        <w:rPr>
          <w:rFonts w:hint="eastAsia" w:ascii="仿宋" w:hAnsi="仿宋" w:eastAsia="仿宋"/>
          <w:sz w:val="32"/>
          <w:szCs w:val="32"/>
        </w:rPr>
        <w:t>少</w:t>
      </w:r>
      <w:r>
        <w:rPr>
          <w:rFonts w:ascii="仿宋" w:hAnsi="仿宋" w:eastAsia="仿宋"/>
          <w:sz w:val="32"/>
          <w:szCs w:val="32"/>
          <w:u w:val="single"/>
        </w:rPr>
        <w:t>1402.69</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ascii="仿宋" w:hAnsi="仿宋" w:eastAsia="仿宋"/>
          <w:sz w:val="32"/>
          <w:szCs w:val="32"/>
        </w:rPr>
        <w:t>96.55</w:t>
      </w:r>
      <w:r>
        <w:rPr>
          <w:rFonts w:hint="eastAsia" w:ascii="仿宋" w:hAnsi="仿宋" w:eastAsia="仿宋"/>
          <w:sz w:val="32"/>
          <w:szCs w:val="32"/>
        </w:rPr>
        <w:t>%。主要是项目减少。</w:t>
      </w:r>
      <w:r>
        <w:rPr>
          <w:rFonts w:ascii="仿宋" w:hAnsi="仿宋" w:eastAsia="仿宋"/>
          <w:sz w:val="32"/>
          <w:szCs w:val="32"/>
        </w:rPr>
        <w:tab/>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 xml:space="preserve"> 农林水支出（类）</w:t>
      </w:r>
      <w:r>
        <w:rPr>
          <w:rFonts w:ascii="Calibri" w:hAnsi="Calibri" w:eastAsia="仿宋" w:cs="Calibri"/>
          <w:sz w:val="32"/>
          <w:szCs w:val="32"/>
        </w:rPr>
        <w:t> </w:t>
      </w:r>
      <w:r>
        <w:rPr>
          <w:rFonts w:hint="eastAsia" w:ascii="仿宋" w:hAnsi="仿宋" w:eastAsia="仿宋"/>
          <w:sz w:val="32"/>
          <w:szCs w:val="32"/>
        </w:rPr>
        <w:t>水利（款）</w:t>
      </w:r>
      <w:r>
        <w:rPr>
          <w:rFonts w:ascii="Calibri" w:hAnsi="Calibri" w:eastAsia="仿宋" w:cs="Calibri"/>
          <w:sz w:val="32"/>
          <w:szCs w:val="32"/>
        </w:rPr>
        <w:t>  </w:t>
      </w:r>
      <w:r>
        <w:rPr>
          <w:rFonts w:hint="eastAsia" w:ascii="仿宋" w:hAnsi="仿宋" w:eastAsia="仿宋"/>
          <w:sz w:val="32"/>
          <w:szCs w:val="32"/>
        </w:rPr>
        <w:t>水土保持（项）2024年预算数为</w:t>
      </w:r>
      <w:r>
        <w:rPr>
          <w:rFonts w:ascii="仿宋" w:hAnsi="仿宋" w:eastAsia="仿宋"/>
          <w:sz w:val="32"/>
          <w:szCs w:val="32"/>
          <w:u w:val="single"/>
        </w:rPr>
        <w:t>25</w:t>
      </w:r>
      <w:r>
        <w:rPr>
          <w:rFonts w:hint="eastAsia" w:ascii="仿宋" w:hAnsi="仿宋" w:eastAsia="仿宋"/>
          <w:sz w:val="32"/>
          <w:szCs w:val="32"/>
        </w:rPr>
        <w:t>万元，比2023年执行数</w:t>
      </w:r>
      <w:r>
        <w:rPr>
          <w:rFonts w:hint="eastAsia" w:ascii="仿宋" w:hAnsi="仿宋" w:eastAsia="仿宋"/>
          <w:sz w:val="32"/>
          <w:szCs w:val="32"/>
          <w:lang w:val="en-US" w:eastAsia="zh-CN"/>
        </w:rPr>
        <w:t>减</w:t>
      </w:r>
      <w:r>
        <w:rPr>
          <w:rFonts w:hint="eastAsia" w:ascii="仿宋" w:hAnsi="仿宋" w:eastAsia="仿宋"/>
          <w:sz w:val="32"/>
          <w:szCs w:val="32"/>
        </w:rPr>
        <w:t>少</w:t>
      </w:r>
      <w:r>
        <w:rPr>
          <w:rFonts w:ascii="仿宋" w:hAnsi="仿宋" w:eastAsia="仿宋"/>
          <w:sz w:val="32"/>
          <w:szCs w:val="32"/>
          <w:u w:val="single"/>
        </w:rPr>
        <w:t>1271.05</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ascii="仿宋" w:hAnsi="仿宋" w:eastAsia="仿宋"/>
          <w:sz w:val="32"/>
          <w:szCs w:val="32"/>
        </w:rPr>
        <w:t>98.07</w:t>
      </w:r>
      <w:r>
        <w:rPr>
          <w:rFonts w:hint="eastAsia" w:ascii="仿宋" w:hAnsi="仿宋" w:eastAsia="仿宋"/>
          <w:sz w:val="32"/>
          <w:szCs w:val="32"/>
        </w:rPr>
        <w:t>%。主要是项目减少。</w:t>
      </w:r>
    </w:p>
    <w:p>
      <w:pPr>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 xml:space="preserve"> 农林水支出（类）</w:t>
      </w:r>
      <w:r>
        <w:rPr>
          <w:rFonts w:ascii="Calibri" w:hAnsi="Calibri" w:eastAsia="仿宋" w:cs="Calibri"/>
          <w:sz w:val="32"/>
          <w:szCs w:val="32"/>
        </w:rPr>
        <w:t> </w:t>
      </w:r>
      <w:r>
        <w:rPr>
          <w:rFonts w:hint="eastAsia" w:ascii="仿宋" w:hAnsi="仿宋" w:eastAsia="仿宋"/>
          <w:sz w:val="32"/>
          <w:szCs w:val="32"/>
        </w:rPr>
        <w:t>巩固脱贫攻坚成果衔接乡村振兴（款）</w:t>
      </w:r>
      <w:r>
        <w:rPr>
          <w:rFonts w:hint="eastAsia" w:ascii="Calibri" w:hAnsi="Calibri" w:eastAsia="仿宋" w:cs="Calibri"/>
          <w:sz w:val="32"/>
          <w:szCs w:val="32"/>
        </w:rPr>
        <w:t>其他巩固脱贫攻坚成果衔接乡村振兴支出</w:t>
      </w:r>
      <w:r>
        <w:rPr>
          <w:rFonts w:hint="eastAsia" w:ascii="仿宋" w:hAnsi="仿宋" w:eastAsia="仿宋"/>
          <w:sz w:val="32"/>
          <w:szCs w:val="32"/>
        </w:rPr>
        <w:t>（项）2024年预算数为</w:t>
      </w:r>
      <w:r>
        <w:rPr>
          <w:rFonts w:ascii="仿宋" w:hAnsi="仿宋" w:eastAsia="仿宋"/>
          <w:sz w:val="32"/>
          <w:szCs w:val="32"/>
          <w:u w:val="single"/>
        </w:rPr>
        <w:t>1228</w:t>
      </w:r>
      <w:r>
        <w:rPr>
          <w:rFonts w:hint="eastAsia" w:ascii="仿宋" w:hAnsi="仿宋" w:eastAsia="仿宋"/>
          <w:sz w:val="32"/>
          <w:szCs w:val="32"/>
        </w:rPr>
        <w:t>万元，比2023年执行数增加</w:t>
      </w:r>
      <w:r>
        <w:rPr>
          <w:rFonts w:ascii="仿宋" w:hAnsi="仿宋" w:eastAsia="仿宋"/>
          <w:sz w:val="32"/>
          <w:szCs w:val="32"/>
          <w:u w:val="single"/>
        </w:rPr>
        <w:t>1228</w:t>
      </w:r>
      <w:r>
        <w:rPr>
          <w:rFonts w:hint="eastAsia" w:ascii="仿宋" w:hAnsi="仿宋" w:eastAsia="仿宋"/>
          <w:sz w:val="32"/>
          <w:szCs w:val="32"/>
        </w:rPr>
        <w:t>万元，</w:t>
      </w:r>
      <w:r>
        <w:rPr>
          <w:rFonts w:hint="eastAsia" w:ascii="仿宋" w:hAnsi="仿宋" w:eastAsia="仿宋"/>
          <w:sz w:val="32"/>
          <w:szCs w:val="32"/>
          <w:lang w:val="en-US" w:eastAsia="zh-CN"/>
        </w:rPr>
        <w:t>上升100</w:t>
      </w:r>
      <w:r>
        <w:rPr>
          <w:rFonts w:hint="eastAsia" w:ascii="仿宋" w:hAnsi="仿宋" w:eastAsia="仿宋"/>
          <w:sz w:val="32"/>
          <w:szCs w:val="32"/>
        </w:rPr>
        <w:t>%。主要是增加项目。</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 xml:space="preserve"> 住房保障支出（类）</w:t>
      </w:r>
      <w:r>
        <w:rPr>
          <w:rFonts w:ascii="Calibri" w:hAnsi="Calibri" w:eastAsia="仿宋" w:cs="Calibri"/>
          <w:sz w:val="32"/>
          <w:szCs w:val="32"/>
        </w:rPr>
        <w:t> </w:t>
      </w:r>
      <w:r>
        <w:rPr>
          <w:rFonts w:hint="eastAsia" w:ascii="仿宋" w:hAnsi="仿宋" w:eastAsia="仿宋"/>
          <w:sz w:val="32"/>
          <w:szCs w:val="32"/>
        </w:rPr>
        <w:t>住房改革支出（款）</w:t>
      </w:r>
      <w:r>
        <w:rPr>
          <w:rFonts w:hint="eastAsia" w:ascii="Calibri" w:hAnsi="Calibri" w:eastAsia="仿宋" w:cs="Calibri"/>
          <w:sz w:val="32"/>
          <w:szCs w:val="32"/>
        </w:rPr>
        <w:t>住房公积金</w:t>
      </w:r>
      <w:r>
        <w:rPr>
          <w:rFonts w:hint="eastAsia" w:ascii="仿宋" w:hAnsi="仿宋" w:eastAsia="仿宋"/>
          <w:sz w:val="32"/>
          <w:szCs w:val="32"/>
        </w:rPr>
        <w:t>（项）2024年预算数为</w:t>
      </w:r>
      <w:r>
        <w:rPr>
          <w:rFonts w:ascii="仿宋" w:hAnsi="仿宋" w:eastAsia="仿宋"/>
          <w:sz w:val="32"/>
          <w:szCs w:val="32"/>
          <w:u w:val="single"/>
        </w:rPr>
        <w:t>18.35</w:t>
      </w:r>
      <w:r>
        <w:rPr>
          <w:rFonts w:hint="eastAsia" w:ascii="仿宋" w:hAnsi="仿宋" w:eastAsia="仿宋"/>
          <w:sz w:val="32"/>
          <w:szCs w:val="32"/>
        </w:rPr>
        <w:t>万元，比2023年执行数减少</w:t>
      </w:r>
      <w:r>
        <w:rPr>
          <w:rFonts w:ascii="仿宋" w:hAnsi="仿宋" w:eastAsia="仿宋"/>
          <w:sz w:val="32"/>
          <w:szCs w:val="32"/>
          <w:u w:val="single"/>
        </w:rPr>
        <w:t>0.63</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ascii="仿宋" w:hAnsi="仿宋" w:eastAsia="仿宋"/>
          <w:sz w:val="32"/>
          <w:szCs w:val="32"/>
        </w:rPr>
        <w:t>3.32</w:t>
      </w:r>
      <w:r>
        <w:rPr>
          <w:rFonts w:hint="eastAsia" w:ascii="仿宋" w:hAnsi="仿宋" w:eastAsia="仿宋"/>
          <w:sz w:val="32"/>
          <w:szCs w:val="32"/>
        </w:rPr>
        <w:t>%。主要是人员公积金基数变动。</w:t>
      </w:r>
    </w:p>
    <w:p>
      <w:pPr>
        <w:ind w:firstLine="640" w:firstLineChars="200"/>
        <w:rPr>
          <w:rFonts w:hint="eastAsia"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六、2024年一般公共预算基本支出表的说明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235.89</w:t>
      </w:r>
      <w:r>
        <w:rPr>
          <w:rFonts w:hint="eastAsia" w:ascii="仿宋" w:hAnsi="仿宋" w:eastAsia="仿宋"/>
          <w:sz w:val="32"/>
          <w:szCs w:val="32"/>
        </w:rPr>
        <w:t>万元，其中：</w:t>
      </w:r>
    </w:p>
    <w:p>
      <w:pPr>
        <w:ind w:firstLine="640" w:firstLineChars="200"/>
        <w:rPr>
          <w:rFonts w:hint="eastAsia"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222.8</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（基本工资2</w:t>
      </w:r>
      <w:r>
        <w:rPr>
          <w:rFonts w:ascii="仿宋" w:hAnsi="仿宋" w:eastAsia="仿宋"/>
          <w:sz w:val="32"/>
          <w:szCs w:val="32"/>
        </w:rPr>
        <w:t>5.19</w:t>
      </w:r>
      <w:r>
        <w:rPr>
          <w:rFonts w:hint="eastAsia" w:ascii="仿宋" w:hAnsi="仿宋" w:eastAsia="仿宋"/>
          <w:sz w:val="32"/>
          <w:szCs w:val="32"/>
        </w:rPr>
        <w:t>万元、津贴补贴1</w:t>
      </w:r>
      <w:r>
        <w:rPr>
          <w:rFonts w:ascii="仿宋" w:hAnsi="仿宋" w:eastAsia="仿宋"/>
          <w:sz w:val="32"/>
          <w:szCs w:val="32"/>
        </w:rPr>
        <w:t>14.53</w:t>
      </w:r>
      <w:r>
        <w:rPr>
          <w:rFonts w:hint="eastAsia" w:ascii="仿宋" w:hAnsi="仿宋" w:eastAsia="仿宋"/>
          <w:sz w:val="32"/>
          <w:szCs w:val="32"/>
        </w:rPr>
        <w:t>万元、奖金1</w:t>
      </w:r>
      <w:r>
        <w:rPr>
          <w:rFonts w:ascii="仿宋" w:hAnsi="仿宋" w:eastAsia="仿宋"/>
          <w:sz w:val="32"/>
          <w:szCs w:val="32"/>
        </w:rPr>
        <w:t>0.98</w:t>
      </w:r>
      <w:r>
        <w:rPr>
          <w:rFonts w:hint="eastAsia" w:ascii="仿宋" w:hAnsi="仿宋" w:eastAsia="仿宋"/>
          <w:sz w:val="32"/>
          <w:szCs w:val="32"/>
        </w:rPr>
        <w:t>万元、伙食补助费2</w:t>
      </w:r>
      <w:r>
        <w:rPr>
          <w:rFonts w:ascii="仿宋" w:hAnsi="仿宋" w:eastAsia="仿宋"/>
          <w:sz w:val="32"/>
          <w:szCs w:val="32"/>
        </w:rPr>
        <w:t>.16</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2</w:t>
      </w:r>
      <w:r>
        <w:rPr>
          <w:rFonts w:ascii="仿宋" w:hAnsi="仿宋" w:eastAsia="仿宋"/>
          <w:sz w:val="32"/>
          <w:szCs w:val="32"/>
        </w:rPr>
        <w:t>4.46</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rPr>
        <w:t>1</w:t>
      </w:r>
      <w:r>
        <w:rPr>
          <w:rFonts w:ascii="仿宋" w:hAnsi="仿宋" w:eastAsia="仿宋"/>
          <w:sz w:val="32"/>
          <w:szCs w:val="32"/>
        </w:rPr>
        <w:t>1.77</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rPr>
        <w:t>4</w:t>
      </w:r>
      <w:r>
        <w:rPr>
          <w:rFonts w:ascii="仿宋" w:hAnsi="仿宋" w:eastAsia="仿宋"/>
          <w:sz w:val="32"/>
          <w:szCs w:val="32"/>
        </w:rPr>
        <w:t>.59</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rPr>
        <w:t>0</w:t>
      </w:r>
      <w:r>
        <w:rPr>
          <w:rFonts w:ascii="仿宋" w:hAnsi="仿宋" w:eastAsia="仿宋"/>
          <w:sz w:val="32"/>
          <w:szCs w:val="32"/>
        </w:rPr>
        <w:t>.15</w:t>
      </w:r>
      <w:r>
        <w:rPr>
          <w:rFonts w:hint="eastAsia" w:ascii="仿宋" w:hAnsi="仿宋" w:eastAsia="仿宋"/>
          <w:sz w:val="32"/>
          <w:szCs w:val="32"/>
        </w:rPr>
        <w:t>万元、</w:t>
      </w:r>
      <w:r>
        <w:rPr>
          <w:rFonts w:ascii="仿宋" w:hAnsi="仿宋" w:eastAsia="仿宋"/>
          <w:sz w:val="32"/>
          <w:szCs w:val="32"/>
        </w:rPr>
        <w:t>其他工资福利支出</w:t>
      </w:r>
      <w:r>
        <w:rPr>
          <w:rFonts w:hint="eastAsia" w:ascii="仿宋" w:hAnsi="仿宋" w:eastAsia="仿宋"/>
          <w:sz w:val="32"/>
          <w:szCs w:val="32"/>
        </w:rPr>
        <w:t>9</w:t>
      </w:r>
      <w:r>
        <w:rPr>
          <w:rFonts w:ascii="仿宋" w:hAnsi="仿宋" w:eastAsia="仿宋"/>
          <w:sz w:val="32"/>
          <w:szCs w:val="32"/>
        </w:rPr>
        <w:t>.22</w:t>
      </w:r>
      <w:r>
        <w:rPr>
          <w:rFonts w:hint="eastAsia" w:ascii="仿宋" w:hAnsi="仿宋" w:eastAsia="仿宋"/>
          <w:sz w:val="32"/>
          <w:szCs w:val="32"/>
        </w:rPr>
        <w:t>万元、住房公积金1</w:t>
      </w:r>
      <w:r>
        <w:rPr>
          <w:rFonts w:ascii="仿宋" w:hAnsi="仿宋" w:eastAsia="仿宋"/>
          <w:sz w:val="32"/>
          <w:szCs w:val="32"/>
        </w:rPr>
        <w:t>8.35</w:t>
      </w:r>
      <w:r>
        <w:rPr>
          <w:rFonts w:hint="eastAsia" w:ascii="仿宋" w:hAnsi="仿宋" w:eastAsia="仿宋"/>
          <w:sz w:val="32"/>
          <w:szCs w:val="32"/>
        </w:rPr>
        <w:t>万元、医疗费1</w:t>
      </w:r>
      <w:r>
        <w:rPr>
          <w:rFonts w:ascii="仿宋" w:hAnsi="仿宋" w:eastAsia="仿宋"/>
          <w:sz w:val="32"/>
          <w:szCs w:val="32"/>
        </w:rPr>
        <w:t>.3</w:t>
      </w:r>
      <w:r>
        <w:rPr>
          <w:rFonts w:hint="eastAsia" w:ascii="仿宋" w:hAnsi="仿宋" w:eastAsia="仿宋"/>
          <w:sz w:val="32"/>
          <w:szCs w:val="32"/>
        </w:rPr>
        <w:t>万元，其他对个人和家庭补助0</w:t>
      </w:r>
      <w:r>
        <w:rPr>
          <w:rFonts w:ascii="仿宋" w:hAnsi="仿宋" w:eastAsia="仿宋"/>
          <w:sz w:val="32"/>
          <w:szCs w:val="32"/>
        </w:rPr>
        <w:t>.1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医疗费补助</w:t>
      </w:r>
      <w:r>
        <w:rPr>
          <w:rFonts w:hint="eastAsia" w:ascii="仿宋" w:hAnsi="仿宋" w:eastAsia="仿宋"/>
          <w:sz w:val="32"/>
          <w:szCs w:val="32"/>
          <w:lang w:eastAsia="zh-CN"/>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13.09</w:t>
      </w:r>
      <w:r>
        <w:rPr>
          <w:rFonts w:hint="eastAsia" w:ascii="仿宋" w:hAnsi="仿宋" w:eastAsia="仿宋"/>
          <w:sz w:val="32"/>
          <w:szCs w:val="32"/>
        </w:rPr>
        <w:t>万元，</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2</w:t>
      </w:r>
      <w:r>
        <w:rPr>
          <w:rFonts w:ascii="仿宋" w:hAnsi="仿宋" w:eastAsia="仿宋"/>
          <w:sz w:val="32"/>
          <w:szCs w:val="32"/>
        </w:rPr>
        <w:t>.7</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2万元、</w:t>
      </w:r>
      <w:r>
        <w:rPr>
          <w:rFonts w:ascii="仿宋" w:hAnsi="仿宋" w:eastAsia="仿宋"/>
          <w:sz w:val="32"/>
          <w:szCs w:val="32"/>
        </w:rPr>
        <w:t>水费</w:t>
      </w:r>
      <w:r>
        <w:rPr>
          <w:rFonts w:hint="eastAsia" w:ascii="仿宋" w:hAnsi="仿宋" w:eastAsia="仿宋"/>
          <w:sz w:val="32"/>
          <w:szCs w:val="32"/>
        </w:rPr>
        <w:t>0</w:t>
      </w:r>
      <w:r>
        <w:rPr>
          <w:rFonts w:ascii="仿宋" w:hAnsi="仿宋" w:eastAsia="仿宋"/>
          <w:sz w:val="32"/>
          <w:szCs w:val="32"/>
        </w:rPr>
        <w:t>.2</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rPr>
        <w:t>2</w:t>
      </w:r>
      <w:r>
        <w:rPr>
          <w:rFonts w:ascii="仿宋" w:hAnsi="仿宋" w:eastAsia="仿宋"/>
          <w:sz w:val="32"/>
          <w:szCs w:val="32"/>
        </w:rPr>
        <w:t>.5</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0</w:t>
      </w:r>
      <w:r>
        <w:rPr>
          <w:rFonts w:ascii="仿宋" w:hAnsi="仿宋" w:eastAsia="仿宋"/>
          <w:sz w:val="32"/>
          <w:szCs w:val="32"/>
        </w:rPr>
        <w:t>.15</w:t>
      </w:r>
      <w:r>
        <w:rPr>
          <w:rFonts w:hint="eastAsia" w:ascii="仿宋" w:hAnsi="仿宋" w:eastAsia="仿宋"/>
          <w:sz w:val="32"/>
          <w:szCs w:val="32"/>
        </w:rPr>
        <w:t>万元、</w:t>
      </w:r>
      <w:r>
        <w:rPr>
          <w:rFonts w:ascii="仿宋" w:hAnsi="仿宋" w:eastAsia="仿宋"/>
          <w:sz w:val="32"/>
          <w:szCs w:val="32"/>
        </w:rPr>
        <w:t>取暖费</w:t>
      </w:r>
      <w:r>
        <w:rPr>
          <w:rFonts w:hint="eastAsia" w:ascii="仿宋" w:hAnsi="仿宋" w:eastAsia="仿宋"/>
          <w:sz w:val="32"/>
          <w:szCs w:val="32"/>
        </w:rPr>
        <w:t>0</w:t>
      </w:r>
      <w:r>
        <w:rPr>
          <w:rFonts w:ascii="仿宋" w:hAnsi="仿宋" w:eastAsia="仿宋"/>
          <w:sz w:val="32"/>
          <w:szCs w:val="32"/>
        </w:rPr>
        <w:t>.15</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rPr>
        <w:t>2</w:t>
      </w:r>
      <w:r>
        <w:rPr>
          <w:rFonts w:ascii="仿宋" w:hAnsi="仿宋" w:eastAsia="仿宋"/>
          <w:sz w:val="32"/>
          <w:szCs w:val="32"/>
        </w:rPr>
        <w:t>.2</w:t>
      </w:r>
      <w:r>
        <w:rPr>
          <w:rFonts w:hint="eastAsia" w:ascii="仿宋" w:hAnsi="仿宋" w:eastAsia="仿宋"/>
          <w:sz w:val="32"/>
          <w:szCs w:val="32"/>
        </w:rPr>
        <w:t>万元、</w:t>
      </w:r>
      <w:r>
        <w:rPr>
          <w:rFonts w:ascii="仿宋" w:hAnsi="仿宋" w:eastAsia="仿宋"/>
          <w:sz w:val="32"/>
          <w:szCs w:val="32"/>
        </w:rPr>
        <w:t>维修(护)费</w:t>
      </w:r>
      <w:r>
        <w:rPr>
          <w:rFonts w:hint="eastAsia" w:ascii="仿宋" w:hAnsi="仿宋" w:eastAsia="仿宋"/>
          <w:sz w:val="32"/>
          <w:szCs w:val="32"/>
        </w:rPr>
        <w:t>0</w:t>
      </w:r>
      <w:r>
        <w:rPr>
          <w:rFonts w:ascii="仿宋" w:hAnsi="仿宋" w:eastAsia="仿宋"/>
          <w:sz w:val="32"/>
          <w:szCs w:val="32"/>
        </w:rPr>
        <w:t>.4</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rPr>
        <w:t>2</w:t>
      </w:r>
      <w:r>
        <w:rPr>
          <w:rFonts w:ascii="仿宋" w:hAnsi="仿宋" w:eastAsia="仿宋"/>
          <w:sz w:val="32"/>
          <w:szCs w:val="32"/>
        </w:rPr>
        <w:t>.79</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七、2024年度一般公共预算“三公”经费预算情况说明</w:t>
      </w:r>
    </w:p>
    <w:p>
      <w:pPr>
        <w:ind w:firstLine="640" w:firstLineChars="200"/>
        <w:rPr>
          <w:rFonts w:hint="eastAsia" w:ascii="仿宋" w:hAnsi="仿宋" w:eastAsia="仿宋"/>
          <w:sz w:val="32"/>
          <w:szCs w:val="32"/>
        </w:rPr>
      </w:pPr>
      <w:r>
        <w:rPr>
          <w:rFonts w:hint="eastAsia" w:ascii="仿宋" w:hAnsi="仿宋" w:eastAsia="仿宋"/>
          <w:sz w:val="32"/>
          <w:szCs w:val="32"/>
        </w:rPr>
        <w:t>我局2</w:t>
      </w:r>
      <w:r>
        <w:rPr>
          <w:rFonts w:ascii="仿宋" w:hAnsi="仿宋" w:eastAsia="仿宋"/>
          <w:sz w:val="32"/>
          <w:szCs w:val="32"/>
        </w:rPr>
        <w:t>024</w:t>
      </w:r>
      <w:r>
        <w:rPr>
          <w:rFonts w:hint="eastAsia" w:ascii="仿宋" w:hAnsi="仿宋" w:eastAsia="仿宋"/>
          <w:sz w:val="32"/>
          <w:szCs w:val="32"/>
        </w:rPr>
        <w:t>年未安排“三公”经费预算。</w:t>
      </w:r>
    </w:p>
    <w:p>
      <w:pPr>
        <w:rPr>
          <w:rFonts w:ascii="黑体" w:hAnsi="黑体" w:eastAsia="黑体"/>
          <w:sz w:val="32"/>
          <w:szCs w:val="32"/>
        </w:rPr>
      </w:pPr>
      <w:r>
        <w:rPr>
          <w:rFonts w:hint="eastAsia" w:ascii="黑体" w:hAnsi="黑体" w:eastAsia="黑体"/>
          <w:sz w:val="32"/>
          <w:szCs w:val="32"/>
        </w:rPr>
        <w:t>八、2024年度政府性基金预算支出情况说明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我局2024年度没有使用政府性基金安排的支出</w:t>
      </w:r>
      <w:r>
        <w:rPr>
          <w:rFonts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2024年机关运行经费财政拨款预算1</w:t>
      </w:r>
      <w:r>
        <w:rPr>
          <w:rFonts w:ascii="仿宋" w:hAnsi="仿宋" w:eastAsia="仿宋"/>
          <w:sz w:val="32"/>
          <w:szCs w:val="32"/>
        </w:rPr>
        <w:t>3.09</w:t>
      </w:r>
      <w:r>
        <w:rPr>
          <w:rFonts w:hint="eastAsia" w:ascii="仿宋" w:hAnsi="仿宋" w:eastAsia="仿宋"/>
          <w:sz w:val="32"/>
          <w:szCs w:val="32"/>
        </w:rPr>
        <w:t>万元，比2023年预算减少</w:t>
      </w:r>
      <w:r>
        <w:rPr>
          <w:rFonts w:ascii="仿宋_GB2312" w:eastAsia="仿宋_GB2312" w:cs="仿宋_GB2312" w:hAnsiTheme="minorHAnsi"/>
          <w:kern w:val="0"/>
          <w:sz w:val="32"/>
          <w:szCs w:val="32"/>
          <w:u w:val="single"/>
        </w:rPr>
        <w:t>0.9</w:t>
      </w:r>
      <w:r>
        <w:rPr>
          <w:rFonts w:hint="eastAsia" w:ascii="仿宋" w:hAnsi="仿宋" w:eastAsia="仿宋"/>
          <w:sz w:val="32"/>
          <w:szCs w:val="32"/>
        </w:rPr>
        <w:t>万元，降低</w:t>
      </w:r>
      <w:r>
        <w:rPr>
          <w:rFonts w:ascii="仿宋_GB2312" w:eastAsia="仿宋_GB2312" w:cs="仿宋_GB2312" w:hAnsiTheme="minorHAnsi"/>
          <w:kern w:val="0"/>
          <w:sz w:val="32"/>
          <w:szCs w:val="32"/>
          <w:u w:val="single"/>
        </w:rPr>
        <w:t>6.43</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single"/>
        </w:rPr>
        <w:t>通讯补助科目调剂原因。</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2024年我局未安排政府采购预算。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截至2024年2月底，本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u w:val="single"/>
        </w:rPr>
        <w:t>0</w:t>
      </w:r>
      <w:r>
        <w:rPr>
          <w:rFonts w:hint="eastAsia" w:ascii="仿宋" w:hAnsi="仿宋" w:eastAsia="仿宋"/>
          <w:sz w:val="32"/>
          <w:szCs w:val="32"/>
        </w:rPr>
        <w:t>辆，其中，领导干部用车（含在职和离退休部级干部用车）</w:t>
      </w:r>
      <w:r>
        <w:rPr>
          <w:rFonts w:hint="eastAsia"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u w:val="single"/>
        </w:rPr>
        <w:t>0</w:t>
      </w:r>
      <w:r>
        <w:rPr>
          <w:rFonts w:hint="eastAsia" w:ascii="仿宋" w:hAnsi="仿宋" w:eastAsia="仿宋"/>
          <w:sz w:val="32"/>
          <w:szCs w:val="32"/>
        </w:rPr>
        <w:t>辆、特种专业技术用车</w:t>
      </w:r>
      <w:r>
        <w:rPr>
          <w:rFonts w:ascii="仿宋_GB2312" w:eastAsia="仿宋_GB2312" w:cs="仿宋_GB2312" w:hAnsiTheme="minorHAnsi"/>
          <w:kern w:val="0"/>
          <w:sz w:val="32"/>
          <w:szCs w:val="32"/>
          <w:u w:val="single"/>
        </w:rPr>
        <w:t>0</w:t>
      </w:r>
      <w:r>
        <w:rPr>
          <w:rFonts w:hint="eastAsia" w:ascii="仿宋" w:hAnsi="仿宋" w:eastAsia="仿宋"/>
          <w:sz w:val="32"/>
          <w:szCs w:val="32"/>
        </w:rPr>
        <w:t>辆、其他用车</w:t>
      </w:r>
      <w:r>
        <w:rPr>
          <w:rFonts w:ascii="仿宋_GB2312" w:eastAsia="仿宋_GB2312" w:cs="仿宋_GB2312" w:hAnsiTheme="minorHAnsi"/>
          <w:kern w:val="0"/>
          <w:sz w:val="32"/>
          <w:szCs w:val="32"/>
          <w:u w:val="single"/>
        </w:rPr>
        <w:t>0</w:t>
      </w:r>
      <w:r>
        <w:rPr>
          <w:rFonts w:hint="eastAsia" w:ascii="仿宋" w:hAnsi="仿宋" w:eastAsia="仿宋"/>
          <w:sz w:val="32"/>
          <w:szCs w:val="32"/>
        </w:rPr>
        <w:t>辆，其他用车主要是</w:t>
      </w:r>
      <w:r>
        <w:rPr>
          <w:rFonts w:ascii="仿宋_GB2312" w:eastAsia="仿宋_GB2312" w:cs="仿宋_GB2312" w:hAnsiTheme="minorHAnsi"/>
          <w:kern w:val="0"/>
          <w:sz w:val="32"/>
          <w:szCs w:val="32"/>
          <w:u w:val="single"/>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ascii="仿宋_GB2312" w:eastAsia="仿宋_GB2312" w:cs="仿宋_GB2312" w:hAnsiTheme="minorHAnsi"/>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ascii="仿宋_GB2312" w:eastAsia="仿宋_GB2312" w:cs="仿宋_GB2312" w:hAnsiTheme="minorHAnsi"/>
          <w:kern w:val="0"/>
          <w:sz w:val="32"/>
          <w:szCs w:val="32"/>
          <w:u w:val="single"/>
        </w:rPr>
        <w:t>0</w:t>
      </w:r>
      <w:r>
        <w:rPr>
          <w:rFonts w:hint="eastAsia" w:ascii="仿宋" w:hAnsi="仿宋" w:eastAsia="仿宋"/>
          <w:sz w:val="32"/>
          <w:szCs w:val="32"/>
        </w:rPr>
        <w:t>台（套）。2023年一般公共预算安排对确实无法使用的</w:t>
      </w:r>
      <w:r>
        <w:rPr>
          <w:rFonts w:ascii="仿宋_GB2312" w:eastAsia="仿宋_GB2312" w:cs="仿宋_GB2312" w:hAnsiTheme="minorHAnsi"/>
          <w:kern w:val="0"/>
          <w:sz w:val="32"/>
          <w:szCs w:val="32"/>
          <w:u w:val="single"/>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19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1556.87 </w:t>
      </w:r>
      <w:r>
        <w:rPr>
          <w:rFonts w:hint="eastAsia" w:ascii="仿宋" w:hAnsi="仿宋" w:eastAsia="仿宋"/>
          <w:sz w:val="32"/>
          <w:szCs w:val="32"/>
        </w:rPr>
        <w:t>万元，全部为财政性资金。重点项目实行绩效目标管理</w:t>
      </w:r>
      <w:r>
        <w:rPr>
          <w:rFonts w:ascii="仿宋_GB2312" w:eastAsia="仿宋_GB2312" w:cs="仿宋_GB2312" w:hAnsiTheme="minorHAnsi"/>
          <w:kern w:val="0"/>
          <w:sz w:val="32"/>
          <w:szCs w:val="32"/>
          <w:u w:val="single"/>
        </w:rPr>
        <w:t>5</w:t>
      </w:r>
      <w:r>
        <w:rPr>
          <w:rFonts w:hint="eastAsia" w:ascii="仿宋" w:hAnsi="仿宋" w:eastAsia="仿宋"/>
          <w:sz w:val="32"/>
          <w:szCs w:val="32"/>
        </w:rPr>
        <w:t>个，总额为1</w:t>
      </w:r>
      <w:r>
        <w:rPr>
          <w:rFonts w:ascii="仿宋" w:hAnsi="仿宋" w:eastAsia="仿宋"/>
          <w:sz w:val="32"/>
          <w:szCs w:val="32"/>
        </w:rPr>
        <w:t>320.98</w:t>
      </w:r>
      <w:r>
        <w:rPr>
          <w:rFonts w:hint="eastAsia" w:ascii="仿宋" w:hAnsi="仿宋" w:eastAsia="仿宋"/>
          <w:sz w:val="32"/>
          <w:szCs w:val="32"/>
        </w:rPr>
        <w:t>万元；分别是（项目名称</w:t>
      </w:r>
      <w:r>
        <w:rPr>
          <w:rFonts w:hint="eastAsia" w:ascii="仿宋_GB2312" w:eastAsia="仿宋_GB2312" w:cs="仿宋_GB2312" w:hAnsiTheme="minorHAnsi"/>
          <w:kern w:val="0"/>
          <w:sz w:val="32"/>
          <w:szCs w:val="32"/>
          <w:u w:val="single"/>
        </w:rPr>
        <w:t>网络租赁费</w:t>
      </w:r>
      <w:r>
        <w:rPr>
          <w:rFonts w:hint="eastAsia" w:ascii="仿宋" w:hAnsi="仿宋" w:eastAsia="仿宋"/>
          <w:sz w:val="32"/>
          <w:szCs w:val="32"/>
        </w:rPr>
        <w:t>，资金</w:t>
      </w:r>
      <w:r>
        <w:rPr>
          <w:rFonts w:ascii="仿宋_GB2312" w:eastAsia="仿宋_GB2312" w:cs="仿宋_GB2312" w:hAnsiTheme="minorHAnsi"/>
          <w:kern w:val="0"/>
          <w:sz w:val="32"/>
          <w:szCs w:val="32"/>
          <w:u w:val="single"/>
        </w:rPr>
        <w:t>2.88</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水土保持经费</w:t>
      </w:r>
      <w:r>
        <w:rPr>
          <w:rFonts w:hint="eastAsia" w:ascii="仿宋" w:hAnsi="仿宋" w:eastAsia="仿宋"/>
          <w:sz w:val="32"/>
          <w:szCs w:val="32"/>
        </w:rPr>
        <w:t>，资金</w:t>
      </w:r>
      <w:r>
        <w:rPr>
          <w:rFonts w:ascii="仿宋_GB2312" w:eastAsia="仿宋_GB2312" w:cs="仿宋_GB2312" w:hAnsiTheme="minorHAnsi"/>
          <w:kern w:val="0"/>
          <w:sz w:val="32"/>
          <w:szCs w:val="32"/>
          <w:u w:val="single"/>
        </w:rPr>
        <w:t>25</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最严格水资源管理经费</w:t>
      </w:r>
      <w:r>
        <w:rPr>
          <w:rFonts w:hint="eastAsia" w:ascii="仿宋" w:hAnsi="仿宋" w:eastAsia="仿宋"/>
          <w:sz w:val="32"/>
          <w:szCs w:val="32"/>
        </w:rPr>
        <w:t>，资金</w:t>
      </w:r>
      <w:r>
        <w:rPr>
          <w:rFonts w:ascii="仿宋_GB2312" w:eastAsia="仿宋_GB2312" w:cs="仿宋_GB2312" w:hAnsiTheme="minorHAnsi"/>
          <w:kern w:val="0"/>
          <w:sz w:val="32"/>
          <w:szCs w:val="32"/>
          <w:u w:val="single"/>
        </w:rPr>
        <w:t>15</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农村饮水安全工程维修养护项目</w:t>
      </w:r>
      <w:r>
        <w:rPr>
          <w:rFonts w:hint="eastAsia" w:ascii="仿宋" w:hAnsi="仿宋" w:eastAsia="仿宋"/>
          <w:sz w:val="32"/>
          <w:szCs w:val="32"/>
        </w:rPr>
        <w:t>，资金</w:t>
      </w:r>
      <w:r>
        <w:rPr>
          <w:rFonts w:ascii="仿宋_GB2312" w:eastAsia="仿宋_GB2312" w:cs="仿宋_GB2312" w:hAnsiTheme="minorHAnsi"/>
          <w:kern w:val="0"/>
          <w:sz w:val="32"/>
          <w:szCs w:val="32"/>
          <w:u w:val="single"/>
        </w:rPr>
        <w:t>50.1</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安多县乡村振兴饮水保障工程</w:t>
      </w:r>
      <w:r>
        <w:rPr>
          <w:rFonts w:hint="eastAsia" w:ascii="仿宋" w:hAnsi="仿宋" w:eastAsia="仿宋"/>
          <w:sz w:val="32"/>
          <w:szCs w:val="32"/>
        </w:rPr>
        <w:t>，资金</w:t>
      </w:r>
      <w:r>
        <w:rPr>
          <w:rFonts w:ascii="仿宋_GB2312" w:eastAsia="仿宋_GB2312" w:cs="仿宋_GB2312" w:hAnsiTheme="minorHAnsi"/>
          <w:kern w:val="0"/>
          <w:sz w:val="32"/>
          <w:szCs w:val="32"/>
          <w:u w:val="single"/>
        </w:rPr>
        <w:t>1228</w:t>
      </w:r>
      <w:r>
        <w:rPr>
          <w:rFonts w:hint="eastAsia" w:ascii="仿宋" w:hAnsi="仿宋" w:eastAsia="仿宋"/>
          <w:sz w:val="32"/>
          <w:szCs w:val="32"/>
        </w:rPr>
        <w:t>万元；），占年初项目支出预算总额的</w:t>
      </w:r>
      <w:r>
        <w:rPr>
          <w:rFonts w:ascii="仿宋_GB2312" w:eastAsia="仿宋_GB2312" w:cs="仿宋_GB2312" w:hAnsiTheme="minorHAnsi"/>
          <w:kern w:val="0"/>
          <w:sz w:val="32"/>
          <w:szCs w:val="32"/>
          <w:u w:val="single"/>
        </w:rPr>
        <w:t>84.85</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（五）乡村振兴衔接资金管理使用情况及绩效目标情况说明。</w:t>
      </w:r>
    </w:p>
    <w:p>
      <w:pPr>
        <w:ind w:firstLine="640" w:firstLineChars="200"/>
        <w:rPr>
          <w:rFonts w:hint="eastAsia" w:ascii="仿宋" w:hAnsi="仿宋" w:eastAsia="仿宋"/>
          <w:sz w:val="32"/>
          <w:szCs w:val="32"/>
        </w:rPr>
      </w:pPr>
      <w:r>
        <w:rPr>
          <w:rFonts w:hint="eastAsia" w:ascii="仿宋" w:hAnsi="仿宋" w:eastAsia="仿宋"/>
          <w:sz w:val="32"/>
          <w:szCs w:val="32"/>
        </w:rPr>
        <w:t>我局2</w:t>
      </w:r>
      <w:r>
        <w:rPr>
          <w:rFonts w:ascii="仿宋" w:hAnsi="仿宋" w:eastAsia="仿宋"/>
          <w:sz w:val="32"/>
          <w:szCs w:val="32"/>
        </w:rPr>
        <w:t>024</w:t>
      </w:r>
      <w:r>
        <w:rPr>
          <w:rFonts w:hint="eastAsia" w:ascii="仿宋" w:hAnsi="仿宋" w:eastAsia="仿宋"/>
          <w:sz w:val="32"/>
          <w:szCs w:val="32"/>
        </w:rPr>
        <w:t>年乡村振兴衔接资金项目共1个，资金：1</w:t>
      </w:r>
      <w:r>
        <w:rPr>
          <w:rFonts w:ascii="仿宋" w:hAnsi="仿宋" w:eastAsia="仿宋"/>
          <w:sz w:val="32"/>
          <w:szCs w:val="32"/>
        </w:rPr>
        <w:t>228</w:t>
      </w:r>
      <w:r>
        <w:rPr>
          <w:rFonts w:hint="eastAsia" w:ascii="仿宋" w:hAnsi="仿宋" w:eastAsia="仿宋"/>
          <w:sz w:val="32"/>
          <w:szCs w:val="32"/>
        </w:rPr>
        <w:t>万元。</w:t>
      </w:r>
    </w:p>
    <w:p>
      <w:pPr>
        <w:rPr>
          <w:rFonts w:ascii="仿宋" w:hAnsi="仿宋" w:eastAsia="仿宋"/>
          <w:sz w:val="32"/>
          <w:szCs w:val="32"/>
        </w:rPr>
      </w:pPr>
      <w:r>
        <w:rPr>
          <w:rFonts w:hint="eastAsia" w:ascii="楷体" w:hAnsi="楷体" w:eastAsia="楷体"/>
          <w:sz w:val="32"/>
          <w:szCs w:val="32"/>
        </w:rPr>
        <w:t>（六）政府债务情况。</w:t>
      </w:r>
    </w:p>
    <w:p>
      <w:pPr>
        <w:ind w:firstLine="640" w:firstLineChars="200"/>
        <w:rPr>
          <w:rFonts w:hint="eastAsia" w:ascii="仿宋" w:hAnsi="仿宋" w:eastAsia="仿宋"/>
          <w:sz w:val="32"/>
          <w:szCs w:val="32"/>
        </w:rPr>
      </w:pPr>
      <w:r>
        <w:rPr>
          <w:rFonts w:hint="eastAsia" w:ascii="仿宋" w:hAnsi="仿宋" w:eastAsia="仿宋"/>
          <w:sz w:val="32"/>
          <w:szCs w:val="32"/>
        </w:rPr>
        <w:t>截至目前我局无政府债务。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微软雅黑" w:hAnsi="仿宋" w:eastAsia="微软雅黑"/>
          <w:sz w:val="32"/>
          <w:szCs w:val="32"/>
        </w:rPr>
      </w:pPr>
    </w:p>
    <w:p>
      <w:pPr>
        <w:jc w:val="center"/>
        <w:rPr>
          <w:rFonts w:ascii="微软雅黑" w:hAnsi="仿宋" w:eastAsia="微软雅黑"/>
          <w:sz w:val="32"/>
          <w:szCs w:val="32"/>
        </w:rPr>
      </w:pPr>
    </w:p>
    <w:p>
      <w:pPr>
        <w:jc w:val="center"/>
        <w:rPr>
          <w:rFonts w:ascii="微软雅黑" w:hAnsi="仿宋" w:eastAsia="微软雅黑"/>
          <w:sz w:val="32"/>
          <w:szCs w:val="32"/>
        </w:rPr>
      </w:pPr>
      <w:r>
        <w:rPr>
          <w:rFonts w:hint="eastAsia" w:ascii="微软雅黑" w:hAnsi="仿宋" w:eastAsia="微软雅黑"/>
          <w:sz w:val="32"/>
          <w:szCs w:val="32"/>
        </w:rPr>
        <w:t>第四部分</w:t>
      </w:r>
    </w:p>
    <w:p>
      <w:pPr>
        <w:jc w:val="center"/>
        <w:rPr>
          <w:rFonts w:ascii="微软雅黑" w:hAnsi="仿宋" w:eastAsia="微软雅黑"/>
          <w:sz w:val="32"/>
          <w:szCs w:val="32"/>
        </w:rPr>
      </w:pPr>
    </w:p>
    <w:p>
      <w:pPr>
        <w:jc w:val="center"/>
        <w:rPr>
          <w:rFonts w:ascii="微软雅黑" w:hAnsi="仿宋" w:eastAsia="微软雅黑"/>
          <w:sz w:val="32"/>
          <w:szCs w:val="32"/>
        </w:rPr>
      </w:pPr>
      <w:r>
        <w:rPr>
          <w:rFonts w:hint="eastAsia" w:ascii="微软雅黑" w:hAnsi="仿宋" w:eastAsia="微软雅黑"/>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01C69B-AB01-4943-A781-1EDC00A959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F6DE922-D33C-4F05-ABC4-C103EA20EB24}"/>
  </w:font>
  <w:font w:name="Microsoft Himalaya">
    <w:panose1 w:val="01010100010101010101"/>
    <w:charset w:val="00"/>
    <w:family w:val="auto"/>
    <w:pitch w:val="default"/>
    <w:sig w:usb0="80000003" w:usb1="00010000" w:usb2="00000040" w:usb3="00000000" w:csb0="00000001" w:csb1="00000000"/>
    <w:embedRegular r:id="rId3" w:fontKey="{8FFF005C-2E19-42CD-AA94-F8BB7D8E60CE}"/>
  </w:font>
  <w:font w:name="仿宋">
    <w:panose1 w:val="02010609060101010101"/>
    <w:charset w:val="86"/>
    <w:family w:val="modern"/>
    <w:pitch w:val="default"/>
    <w:sig w:usb0="800002BF" w:usb1="38CF7CFA" w:usb2="00000016" w:usb3="00000000" w:csb0="00040001" w:csb1="00000000"/>
    <w:embedRegular r:id="rId4" w:fontKey="{456DD7F6-2DE9-4C00-9803-85F586668870}"/>
  </w:font>
  <w:font w:name="微软雅黑">
    <w:panose1 w:val="020B0503020204020204"/>
    <w:charset w:val="86"/>
    <w:family w:val="swiss"/>
    <w:pitch w:val="default"/>
    <w:sig w:usb0="80000287" w:usb1="2ACF3C50" w:usb2="00000016" w:usb3="00000000" w:csb0="0004001F" w:csb1="00000000"/>
    <w:embedRegular r:id="rId5" w:fontKey="{D7C0825B-B312-4EF5-A337-D9CD82184223}"/>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6" w:fontKey="{4147E4A5-E9A6-40CB-AF0D-D3E4DA6C3615}"/>
  </w:font>
  <w:font w:name="仿宋_GB2312">
    <w:panose1 w:val="02010609030101010101"/>
    <w:charset w:val="86"/>
    <w:family w:val="modern"/>
    <w:pitch w:val="default"/>
    <w:sig w:usb0="00000001" w:usb1="080E0000" w:usb2="00000000" w:usb3="00000000" w:csb0="00040000" w:csb1="00000000"/>
    <w:embedRegular r:id="rId7" w:fontKey="{73BB2FB8-C4EB-459C-B165-2B9DAEE46E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M2UyYzBkZDE3Y2RkOGVkNTVmMTllMjZjOThkMWM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992"/>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6CBF"/>
    <w:rsid w:val="008770A2"/>
    <w:rsid w:val="00885072"/>
    <w:rsid w:val="00890723"/>
    <w:rsid w:val="0089630C"/>
    <w:rsid w:val="008A6719"/>
    <w:rsid w:val="008C1F95"/>
    <w:rsid w:val="008C5D03"/>
    <w:rsid w:val="008D39A8"/>
    <w:rsid w:val="008E490F"/>
    <w:rsid w:val="008F37FF"/>
    <w:rsid w:val="008F5CAA"/>
    <w:rsid w:val="00925C77"/>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23B56"/>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C4FAE"/>
    <w:rsid w:val="00CD29AE"/>
    <w:rsid w:val="00CE472E"/>
    <w:rsid w:val="00CE7C4E"/>
    <w:rsid w:val="00CF4F30"/>
    <w:rsid w:val="00D22EF7"/>
    <w:rsid w:val="00D25868"/>
    <w:rsid w:val="00D335E5"/>
    <w:rsid w:val="00D632F1"/>
    <w:rsid w:val="00D8669F"/>
    <w:rsid w:val="00D961F2"/>
    <w:rsid w:val="00DB0231"/>
    <w:rsid w:val="00DB4C87"/>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C3DAF"/>
    <w:rsid w:val="00EE0A42"/>
    <w:rsid w:val="00F00FDB"/>
    <w:rsid w:val="00F06045"/>
    <w:rsid w:val="00F07089"/>
    <w:rsid w:val="00F21E99"/>
    <w:rsid w:val="00F4454F"/>
    <w:rsid w:val="00F50409"/>
    <w:rsid w:val="00F96845"/>
    <w:rsid w:val="00FA4E7C"/>
    <w:rsid w:val="01C25CDA"/>
    <w:rsid w:val="0765136D"/>
    <w:rsid w:val="09E031AA"/>
    <w:rsid w:val="1C1D2618"/>
    <w:rsid w:val="21D544E9"/>
    <w:rsid w:val="25E252A8"/>
    <w:rsid w:val="26E049C0"/>
    <w:rsid w:val="278719EB"/>
    <w:rsid w:val="28FC6087"/>
    <w:rsid w:val="2A9E4570"/>
    <w:rsid w:val="2F68699C"/>
    <w:rsid w:val="37B912EB"/>
    <w:rsid w:val="39137979"/>
    <w:rsid w:val="40061FE5"/>
    <w:rsid w:val="40617873"/>
    <w:rsid w:val="49E22964"/>
    <w:rsid w:val="50F5297B"/>
    <w:rsid w:val="51AC15DB"/>
    <w:rsid w:val="578F49B7"/>
    <w:rsid w:val="650E2B03"/>
    <w:rsid w:val="652854A9"/>
    <w:rsid w:val="6AB05B7D"/>
    <w:rsid w:val="6B657311"/>
    <w:rsid w:val="72CD042F"/>
    <w:rsid w:val="72F27C3E"/>
    <w:rsid w:val="7C417926"/>
    <w:rsid w:val="7CE85FF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933</Words>
  <Characters>5322</Characters>
  <Lines>44</Lines>
  <Paragraphs>12</Paragraphs>
  <TotalTime>75</TotalTime>
  <ScaleCrop>false</ScaleCrop>
  <LinksUpToDate>false</LinksUpToDate>
  <CharactersWithSpaces>6243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2024-03-04T03:00:22Z</cp:lastPrinted>
  <dcterms:modified xsi:type="dcterms:W3CDTF">2024-03-04T03:05:27Z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FFAF26055B43450181708A067B02C7FA</vt:lpwstr>
  </property>
</Properties>
</file>