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3B" w:rsidRDefault="00012B07">
      <w:pPr>
        <w:rPr>
          <w:rFonts w:ascii="仿宋" w:eastAsia="仿宋" w:hAnsi="仿宋"/>
          <w:sz w:val="32"/>
          <w:szCs w:val="32"/>
        </w:rPr>
      </w:pPr>
      <w:r>
        <w:rPr>
          <w:rFonts w:ascii="仿宋" w:eastAsia="仿宋" w:hAnsi="仿宋" w:cs="宋体" w:hint="eastAsia"/>
          <w:color w:val="000000"/>
          <w:kern w:val="0"/>
          <w:sz w:val="32"/>
          <w:szCs w:val="32"/>
        </w:rPr>
        <w:t>2024年部门预算信息公开模板</w:t>
      </w:r>
    </w:p>
    <w:p w:rsidR="00410E3B" w:rsidRDefault="00012B07">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1454BE">
      <w:pPr>
        <w:jc w:val="center"/>
        <w:rPr>
          <w:rFonts w:ascii="方正小标宋简体" w:eastAsia="方正小标宋简体" w:hAnsi="仿宋"/>
          <w:sz w:val="44"/>
          <w:szCs w:val="44"/>
        </w:rPr>
      </w:pPr>
      <w:r>
        <w:rPr>
          <w:rFonts w:ascii="方正小标宋简体" w:eastAsia="方正小标宋简体" w:hAnsi="仿宋" w:hint="eastAsia"/>
          <w:sz w:val="44"/>
          <w:szCs w:val="44"/>
        </w:rPr>
        <w:t>多玛乡</w:t>
      </w:r>
      <w:r w:rsidR="00012B07">
        <w:rPr>
          <w:rFonts w:ascii="方正小标宋简体" w:eastAsia="方正小标宋简体" w:hAnsi="仿宋" w:hint="eastAsia"/>
          <w:sz w:val="44"/>
          <w:szCs w:val="44"/>
        </w:rPr>
        <w:t>2024年度部门预算</w:t>
      </w: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1454BE">
      <w:pPr>
        <w:jc w:val="center"/>
        <w:rPr>
          <w:rFonts w:ascii="仿宋" w:eastAsia="仿宋" w:hAnsi="仿宋"/>
          <w:sz w:val="32"/>
          <w:szCs w:val="32"/>
        </w:rPr>
      </w:pPr>
      <w:r>
        <w:rPr>
          <w:rFonts w:ascii="仿宋" w:eastAsia="仿宋" w:hAnsi="仿宋" w:hint="eastAsia"/>
          <w:sz w:val="32"/>
          <w:szCs w:val="32"/>
        </w:rPr>
        <w:t>2024</w:t>
      </w:r>
      <w:r w:rsidR="00012B07">
        <w:rPr>
          <w:rFonts w:ascii="仿宋" w:eastAsia="仿宋" w:hAnsi="仿宋" w:hint="eastAsia"/>
          <w:sz w:val="32"/>
          <w:szCs w:val="32"/>
        </w:rPr>
        <w:t>年</w:t>
      </w:r>
      <w:r>
        <w:rPr>
          <w:rFonts w:ascii="仿宋" w:eastAsia="仿宋" w:hAnsi="仿宋" w:hint="eastAsia"/>
          <w:sz w:val="32"/>
          <w:szCs w:val="32"/>
        </w:rPr>
        <w:t>2</w:t>
      </w:r>
      <w:r w:rsidR="00012B07">
        <w:rPr>
          <w:rFonts w:ascii="仿宋" w:eastAsia="仿宋" w:hAnsi="仿宋" w:hint="eastAsia"/>
          <w:sz w:val="32"/>
          <w:szCs w:val="32"/>
        </w:rPr>
        <w:t>月</w:t>
      </w:r>
      <w:r>
        <w:rPr>
          <w:rFonts w:ascii="仿宋" w:eastAsia="仿宋" w:hAnsi="仿宋" w:hint="eastAsia"/>
          <w:sz w:val="32"/>
          <w:szCs w:val="32"/>
        </w:rPr>
        <w:t>29</w:t>
      </w:r>
      <w:r w:rsidR="00012B07">
        <w:rPr>
          <w:rFonts w:ascii="仿宋" w:eastAsia="仿宋" w:hAnsi="仿宋" w:hint="eastAsia"/>
          <w:sz w:val="32"/>
          <w:szCs w:val="32"/>
        </w:rPr>
        <w:t>日</w:t>
      </w: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012B07">
      <w:pPr>
        <w:jc w:val="center"/>
        <w:rPr>
          <w:rFonts w:ascii="方正小标宋简体" w:eastAsia="方正小标宋简体" w:hAnsi="仿宋"/>
          <w:sz w:val="44"/>
          <w:szCs w:val="44"/>
        </w:rPr>
      </w:pPr>
      <w:r>
        <w:rPr>
          <w:rFonts w:ascii="方正小标宋简体" w:eastAsia="方正小标宋简体" w:hAnsi="仿宋" w:hint="eastAsia"/>
          <w:sz w:val="44"/>
          <w:szCs w:val="44"/>
        </w:rPr>
        <w:t>目  录</w:t>
      </w:r>
    </w:p>
    <w:p w:rsidR="00410E3B" w:rsidRDefault="00410E3B">
      <w:pPr>
        <w:rPr>
          <w:rFonts w:ascii="仿宋" w:eastAsia="仿宋" w:hAnsi="仿宋"/>
          <w:sz w:val="32"/>
          <w:szCs w:val="32"/>
        </w:rPr>
      </w:pPr>
    </w:p>
    <w:p w:rsidR="00410E3B" w:rsidRDefault="00012B07">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sidR="001454BE">
        <w:rPr>
          <w:rFonts w:ascii="方正小标宋简体" w:eastAsia="方正小标宋简体" w:hAnsi="仿宋" w:hint="eastAsia"/>
          <w:sz w:val="32"/>
          <w:szCs w:val="32"/>
        </w:rPr>
        <w:t xml:space="preserve">  多玛乡</w:t>
      </w:r>
      <w:r>
        <w:rPr>
          <w:rFonts w:ascii="方正小标宋简体" w:eastAsia="方正小标宋简体" w:hAnsi="仿宋" w:hint="eastAsia"/>
          <w:sz w:val="32"/>
          <w:szCs w:val="32"/>
        </w:rPr>
        <w:t>概况</w:t>
      </w:r>
    </w:p>
    <w:p w:rsidR="00410E3B" w:rsidRDefault="00012B07">
      <w:pPr>
        <w:rPr>
          <w:rFonts w:ascii="黑体" w:eastAsia="黑体" w:hAnsi="黑体"/>
          <w:sz w:val="32"/>
          <w:szCs w:val="32"/>
        </w:rPr>
      </w:pPr>
      <w:r>
        <w:rPr>
          <w:rFonts w:ascii="黑体" w:eastAsia="黑体" w:hAnsi="黑体" w:hint="eastAsia"/>
          <w:sz w:val="32"/>
          <w:szCs w:val="32"/>
        </w:rPr>
        <w:t>一、主要职能</w:t>
      </w:r>
    </w:p>
    <w:p w:rsidR="00410E3B" w:rsidRDefault="00012B07">
      <w:pPr>
        <w:rPr>
          <w:rFonts w:ascii="黑体" w:eastAsia="黑体" w:hAnsi="黑体"/>
          <w:sz w:val="32"/>
          <w:szCs w:val="32"/>
        </w:rPr>
      </w:pPr>
      <w:r>
        <w:rPr>
          <w:rFonts w:ascii="黑体" w:eastAsia="黑体" w:hAnsi="黑体" w:hint="eastAsia"/>
          <w:sz w:val="32"/>
          <w:szCs w:val="32"/>
        </w:rPr>
        <w:t>二、部门预算单位构成</w:t>
      </w:r>
    </w:p>
    <w:p w:rsidR="00410E3B" w:rsidRDefault="00012B07">
      <w:pPr>
        <w:rPr>
          <w:rFonts w:ascii="方正小标宋简体" w:eastAsia="方正小标宋简体" w:hAnsi="仿宋"/>
          <w:sz w:val="32"/>
          <w:szCs w:val="32"/>
        </w:rPr>
      </w:pPr>
      <w:r>
        <w:rPr>
          <w:rFonts w:ascii="方正小标宋简体" w:eastAsia="方正小标宋简体" w:hAnsi="仿宋" w:hint="eastAsia"/>
          <w:sz w:val="32"/>
          <w:szCs w:val="32"/>
        </w:rPr>
        <w:t xml:space="preserve">第二部分  </w:t>
      </w:r>
      <w:r w:rsidR="001454BE">
        <w:rPr>
          <w:rFonts w:ascii="方正小标宋简体" w:eastAsia="方正小标宋简体" w:hAnsi="仿宋" w:hint="eastAsia"/>
          <w:sz w:val="32"/>
          <w:szCs w:val="32"/>
        </w:rPr>
        <w:t>多玛乡</w:t>
      </w:r>
      <w:r>
        <w:rPr>
          <w:rFonts w:ascii="方正小标宋简体" w:eastAsia="方正小标宋简体" w:hAnsi="仿宋" w:hint="eastAsia"/>
          <w:sz w:val="32"/>
          <w:szCs w:val="32"/>
        </w:rPr>
        <w:t>2024年度部门预算明细表</w:t>
      </w:r>
    </w:p>
    <w:p w:rsidR="00410E3B" w:rsidRDefault="00012B07">
      <w:pPr>
        <w:rPr>
          <w:rFonts w:ascii="黑体" w:eastAsia="黑体" w:hAnsi="黑体"/>
          <w:sz w:val="32"/>
          <w:szCs w:val="32"/>
        </w:rPr>
      </w:pPr>
      <w:r>
        <w:rPr>
          <w:rFonts w:ascii="黑体" w:eastAsia="黑体" w:hAnsi="黑体" w:hint="eastAsia"/>
          <w:sz w:val="32"/>
          <w:szCs w:val="32"/>
        </w:rPr>
        <w:t>一、部门收支总体情况表</w:t>
      </w:r>
    </w:p>
    <w:p w:rsidR="00410E3B" w:rsidRDefault="00012B07">
      <w:pPr>
        <w:rPr>
          <w:rFonts w:ascii="黑体" w:eastAsia="黑体" w:hAnsi="黑体"/>
          <w:sz w:val="32"/>
          <w:szCs w:val="32"/>
        </w:rPr>
      </w:pPr>
      <w:r>
        <w:rPr>
          <w:rFonts w:ascii="黑体" w:eastAsia="黑体" w:hAnsi="黑体" w:hint="eastAsia"/>
          <w:sz w:val="32"/>
          <w:szCs w:val="32"/>
        </w:rPr>
        <w:t>二、部门收入总体情况表</w:t>
      </w:r>
    </w:p>
    <w:p w:rsidR="00410E3B" w:rsidRDefault="00012B07">
      <w:pPr>
        <w:rPr>
          <w:rFonts w:ascii="黑体" w:eastAsia="黑体" w:hAnsi="黑体"/>
          <w:sz w:val="32"/>
          <w:szCs w:val="32"/>
        </w:rPr>
      </w:pPr>
      <w:r>
        <w:rPr>
          <w:rFonts w:ascii="黑体" w:eastAsia="黑体" w:hAnsi="黑体" w:hint="eastAsia"/>
          <w:sz w:val="32"/>
          <w:szCs w:val="32"/>
        </w:rPr>
        <w:t>三、部门支出总体情况表</w:t>
      </w:r>
    </w:p>
    <w:p w:rsidR="00410E3B" w:rsidRDefault="00012B07">
      <w:pPr>
        <w:rPr>
          <w:rFonts w:ascii="黑体" w:eastAsia="黑体" w:hAnsi="黑体"/>
          <w:sz w:val="32"/>
          <w:szCs w:val="32"/>
        </w:rPr>
      </w:pPr>
      <w:r>
        <w:rPr>
          <w:rFonts w:ascii="黑体" w:eastAsia="黑体" w:hAnsi="黑体" w:hint="eastAsia"/>
          <w:sz w:val="32"/>
          <w:szCs w:val="32"/>
        </w:rPr>
        <w:t>四、财政拨款收支总体情况表</w:t>
      </w:r>
    </w:p>
    <w:p w:rsidR="00410E3B" w:rsidRDefault="00012B07">
      <w:pPr>
        <w:rPr>
          <w:rFonts w:ascii="黑体" w:eastAsia="黑体" w:hAnsi="黑体"/>
          <w:sz w:val="32"/>
          <w:szCs w:val="32"/>
        </w:rPr>
      </w:pPr>
      <w:r>
        <w:rPr>
          <w:rFonts w:ascii="黑体" w:eastAsia="黑体" w:hAnsi="黑体" w:hint="eastAsia"/>
          <w:sz w:val="32"/>
          <w:szCs w:val="32"/>
        </w:rPr>
        <w:t>五、一般公共预算支出情况表（按功能分类科目）</w:t>
      </w:r>
    </w:p>
    <w:p w:rsidR="00410E3B" w:rsidRDefault="00012B07">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410E3B" w:rsidRDefault="00012B07">
      <w:pPr>
        <w:rPr>
          <w:rFonts w:ascii="黑体" w:eastAsia="黑体" w:hAnsi="黑体"/>
          <w:sz w:val="32"/>
          <w:szCs w:val="32"/>
        </w:rPr>
      </w:pPr>
      <w:r>
        <w:rPr>
          <w:rFonts w:ascii="黑体" w:eastAsia="黑体" w:hAnsi="黑体" w:hint="eastAsia"/>
          <w:sz w:val="32"/>
          <w:szCs w:val="32"/>
        </w:rPr>
        <w:t>七、一般公共预算“三公”经费支出情况表</w:t>
      </w:r>
    </w:p>
    <w:p w:rsidR="00410E3B" w:rsidRDefault="00012B07">
      <w:pPr>
        <w:rPr>
          <w:rFonts w:ascii="黑体" w:eastAsia="黑体" w:hAnsi="黑体"/>
          <w:sz w:val="32"/>
          <w:szCs w:val="32"/>
        </w:rPr>
      </w:pPr>
      <w:r>
        <w:rPr>
          <w:rFonts w:ascii="黑体" w:eastAsia="黑体" w:hAnsi="黑体" w:hint="eastAsia"/>
          <w:sz w:val="32"/>
          <w:szCs w:val="32"/>
        </w:rPr>
        <w:t>八、政府性基金“三公”经费支出情况表</w:t>
      </w:r>
    </w:p>
    <w:p w:rsidR="00410E3B" w:rsidRDefault="00012B07">
      <w:pPr>
        <w:rPr>
          <w:rFonts w:ascii="黑体" w:eastAsia="黑体" w:hAnsi="黑体"/>
          <w:sz w:val="32"/>
          <w:szCs w:val="32"/>
        </w:rPr>
      </w:pPr>
      <w:r>
        <w:rPr>
          <w:rFonts w:ascii="黑体" w:eastAsia="黑体" w:hAnsi="黑体" w:hint="eastAsia"/>
          <w:sz w:val="32"/>
          <w:szCs w:val="32"/>
        </w:rPr>
        <w:t>九、政府性基金预算支出情况表</w:t>
      </w:r>
    </w:p>
    <w:p w:rsidR="00410E3B" w:rsidRDefault="00012B07">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410E3B" w:rsidRDefault="00012B07">
      <w:pPr>
        <w:rPr>
          <w:rFonts w:ascii="黑体" w:eastAsia="黑体" w:hAnsi="黑体"/>
          <w:sz w:val="32"/>
          <w:szCs w:val="32"/>
        </w:rPr>
      </w:pPr>
      <w:r>
        <w:rPr>
          <w:rFonts w:ascii="黑体" w:eastAsia="黑体" w:hAnsi="黑体" w:hint="eastAsia"/>
          <w:sz w:val="32"/>
          <w:szCs w:val="32"/>
        </w:rPr>
        <w:t>十一、项目支出绩效表</w:t>
      </w:r>
    </w:p>
    <w:p w:rsidR="00410E3B" w:rsidRDefault="00012B07">
      <w:pPr>
        <w:rPr>
          <w:rFonts w:ascii="方正小标宋简体" w:eastAsia="方正小标宋简体" w:hAnsi="仿宋"/>
          <w:sz w:val="32"/>
          <w:szCs w:val="32"/>
        </w:rPr>
      </w:pPr>
      <w:r>
        <w:rPr>
          <w:rFonts w:ascii="方正小标宋简体" w:eastAsia="方正小标宋简体" w:hAnsi="仿宋" w:hint="eastAsia"/>
          <w:sz w:val="32"/>
          <w:szCs w:val="32"/>
        </w:rPr>
        <w:t xml:space="preserve">第三部分 </w:t>
      </w:r>
      <w:r w:rsidR="001454BE">
        <w:rPr>
          <w:rFonts w:ascii="方正小标宋简体" w:eastAsia="方正小标宋简体" w:hAnsi="仿宋" w:hint="eastAsia"/>
          <w:sz w:val="32"/>
          <w:szCs w:val="32"/>
        </w:rPr>
        <w:t>多玛乡</w:t>
      </w:r>
      <w:r>
        <w:rPr>
          <w:rFonts w:ascii="方正小标宋简体" w:eastAsia="方正小标宋简体" w:hAnsi="仿宋" w:hint="eastAsia"/>
          <w:sz w:val="32"/>
          <w:szCs w:val="32"/>
        </w:rPr>
        <w:t>2024年度部门预算数据分析</w:t>
      </w:r>
    </w:p>
    <w:p w:rsidR="00410E3B" w:rsidRDefault="00012B07">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012B07">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410E3B" w:rsidRDefault="00410E3B">
      <w:pPr>
        <w:jc w:val="center"/>
        <w:rPr>
          <w:rFonts w:ascii="方正小标宋简体" w:eastAsia="方正小标宋简体" w:hAnsi="仿宋"/>
          <w:sz w:val="32"/>
          <w:szCs w:val="32"/>
        </w:rPr>
      </w:pPr>
    </w:p>
    <w:p w:rsidR="00410E3B" w:rsidRDefault="001454BE">
      <w:pPr>
        <w:jc w:val="center"/>
        <w:rPr>
          <w:rFonts w:ascii="方正小标宋简体" w:eastAsia="方正小标宋简体" w:hAnsi="仿宋"/>
          <w:sz w:val="32"/>
          <w:szCs w:val="32"/>
        </w:rPr>
      </w:pPr>
      <w:r>
        <w:rPr>
          <w:rFonts w:ascii="方正小标宋简体" w:eastAsia="方正小标宋简体" w:hAnsi="仿宋" w:hint="eastAsia"/>
          <w:sz w:val="32"/>
          <w:szCs w:val="32"/>
        </w:rPr>
        <w:t>多玛乡</w:t>
      </w:r>
      <w:r w:rsidR="00012B07">
        <w:rPr>
          <w:rFonts w:ascii="方正小标宋简体" w:eastAsia="方正小标宋简体" w:hAnsi="仿宋" w:hint="eastAsia"/>
          <w:sz w:val="32"/>
          <w:szCs w:val="32"/>
        </w:rPr>
        <w:t>概况</w:t>
      </w:r>
    </w:p>
    <w:p w:rsidR="00410E3B" w:rsidRDefault="00410E3B">
      <w:pPr>
        <w:rPr>
          <w:rFonts w:ascii="仿宋" w:eastAsia="仿宋" w:hAnsi="仿宋"/>
          <w:sz w:val="32"/>
          <w:szCs w:val="32"/>
        </w:rPr>
      </w:pPr>
    </w:p>
    <w:p w:rsidR="00410E3B" w:rsidRDefault="00012B07">
      <w:pPr>
        <w:rPr>
          <w:rFonts w:ascii="黑体" w:eastAsia="黑体" w:hAnsi="黑体"/>
          <w:sz w:val="32"/>
          <w:szCs w:val="32"/>
        </w:rPr>
      </w:pPr>
      <w:r>
        <w:rPr>
          <w:rFonts w:ascii="黑体" w:eastAsia="黑体" w:hAnsi="黑体" w:hint="eastAsia"/>
          <w:sz w:val="32"/>
          <w:szCs w:val="32"/>
        </w:rPr>
        <w:t>一、主要职能</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多玛乡为处理上级党委、政府交办的所有工作，主要履行下列职责：</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1、党群办：承办县委办（保密局）、组织部、宣传部、工青妇、翻译局及相关县委部门交予的各项工作任务。负责镇各类会议的会场布置。</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2、人大办：承办县人大办、政协办交予的各项工作任务。</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3、政务办：承办县政府办（档案室）、统计局、教育局及相关政府部门交予的各项工作任务。负责镇各类会议的会场布置。公车派出。承办县林业局工作。</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4、纪检办：承办县纪检委、监察局交予的各项工作任务。公车监督管理。</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5、综治办：承办县政法（综治办、维稳办）、司法局、信访局、法院、检察院、统战部、民宗局、等部门交予的各项工作。</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6、财政所：承办县财政局（审计局）交予的各项工作</w:t>
      </w:r>
      <w:r>
        <w:rPr>
          <w:rFonts w:ascii="仿宋" w:eastAsia="仿宋" w:hAnsi="仿宋" w:hint="eastAsia"/>
          <w:sz w:val="32"/>
          <w:szCs w:val="32"/>
        </w:rPr>
        <w:lastRenderedPageBreak/>
        <w:t>任务。负责镇所有资金往来及账目。</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7、安委会：承办县安监局交予的各项工作任务。负责镇辖区内安全生产工作。</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8、脱贫办：承办扶贫和乡村振兴等相关扶贫的各项工作任务。</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9、民生办：承办县人社局、民政局及其他部门交予的相关民生的各项工作任务。</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10、后勤办：承办县后勤服办交予的各项工作任务，负责办公用品采购，以及全镇后勤保障工作。</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11、文化服务中心:承办文化局、广电局、群艺馆等部门交予的各项工作任务，负责“三位一体”场所、牧家书屋、群众文化活动中心管理。</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12、卫生院：承办县卫生局（计划生育委员会）、食品药品监督管理局、人民医院、藏医院（疾控中心）等部门交予的各项工作任务，负责全民健康档案、日常坐诊巡诊、计划生育服务、合作医疗核销等卫生医疗相关工作。</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13、农牧综合服务中心：承办县兽防站、农牧交予的各项工作任务。负责兽防、防减灾、涉农商业保险，农牧局（草补办）等工作。</w:t>
      </w:r>
    </w:p>
    <w:p w:rsidR="00410E3B" w:rsidRP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14、强基办：承办县强基办交予的各项工作任务。</w:t>
      </w:r>
    </w:p>
    <w:p w:rsidR="00410E3B" w:rsidRDefault="00012B07">
      <w:pPr>
        <w:rPr>
          <w:rFonts w:ascii="黑体" w:eastAsia="黑体" w:hAnsi="黑体"/>
          <w:sz w:val="32"/>
          <w:szCs w:val="32"/>
        </w:rPr>
      </w:pPr>
      <w:r>
        <w:rPr>
          <w:rFonts w:ascii="黑体" w:eastAsia="黑体" w:hAnsi="黑体" w:hint="eastAsia"/>
          <w:sz w:val="32"/>
          <w:szCs w:val="32"/>
        </w:rPr>
        <w:t>二、部门预算单位构成</w:t>
      </w:r>
    </w:p>
    <w:p w:rsidR="001454BE" w:rsidRDefault="001454BE" w:rsidP="001454BE">
      <w:pPr>
        <w:ind w:firstLineChars="196" w:firstLine="627"/>
        <w:rPr>
          <w:rFonts w:ascii="仿宋" w:eastAsia="仿宋" w:hAnsi="仿宋"/>
          <w:sz w:val="32"/>
          <w:szCs w:val="32"/>
        </w:rPr>
      </w:pPr>
      <w:r>
        <w:rPr>
          <w:rFonts w:ascii="仿宋" w:eastAsia="仿宋" w:hAnsi="仿宋" w:hint="eastAsia"/>
          <w:sz w:val="32"/>
          <w:szCs w:val="32"/>
        </w:rPr>
        <w:t>多玛乡由行政机关、农牧综合服务中心、文化站、卫生</w:t>
      </w:r>
      <w:r>
        <w:rPr>
          <w:rFonts w:ascii="仿宋" w:eastAsia="仿宋" w:hAnsi="仿宋" w:hint="eastAsia"/>
          <w:sz w:val="32"/>
          <w:szCs w:val="32"/>
        </w:rPr>
        <w:lastRenderedPageBreak/>
        <w:t>院4个预算部门构成。</w:t>
      </w:r>
    </w:p>
    <w:p w:rsidR="001454BE" w:rsidRDefault="001454BE" w:rsidP="001454BE">
      <w:pPr>
        <w:ind w:firstLineChars="200" w:firstLine="640"/>
        <w:rPr>
          <w:rFonts w:ascii="仿宋" w:eastAsia="仿宋" w:hAnsi="仿宋"/>
          <w:sz w:val="32"/>
          <w:szCs w:val="32"/>
        </w:rPr>
      </w:pPr>
      <w:r>
        <w:rPr>
          <w:rFonts w:ascii="仿宋" w:eastAsia="仿宋" w:hAnsi="仿宋" w:hint="eastAsia"/>
          <w:sz w:val="32"/>
          <w:szCs w:val="32"/>
        </w:rPr>
        <w:t>安多县多玛乡属一级预算单位，无二级预算单位。</w:t>
      </w: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1454BE" w:rsidRDefault="001454BE">
      <w:pPr>
        <w:jc w:val="center"/>
        <w:rPr>
          <w:rFonts w:ascii="方正小标宋简体" w:eastAsia="方正小标宋简体" w:hAnsi="仿宋"/>
          <w:sz w:val="32"/>
          <w:szCs w:val="32"/>
        </w:rPr>
      </w:pPr>
    </w:p>
    <w:p w:rsidR="00410E3B" w:rsidRDefault="00012B07">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第二部分</w:t>
      </w:r>
    </w:p>
    <w:p w:rsidR="00410E3B" w:rsidRDefault="00410E3B">
      <w:pPr>
        <w:jc w:val="center"/>
        <w:rPr>
          <w:rFonts w:ascii="方正小标宋简体" w:eastAsia="方正小标宋简体" w:hAnsi="仿宋"/>
          <w:sz w:val="32"/>
          <w:szCs w:val="32"/>
        </w:rPr>
      </w:pPr>
    </w:p>
    <w:p w:rsidR="00410E3B" w:rsidRDefault="001454BE">
      <w:pPr>
        <w:jc w:val="center"/>
        <w:rPr>
          <w:rFonts w:ascii="方正小标宋简体" w:eastAsia="方正小标宋简体" w:hAnsi="仿宋"/>
          <w:sz w:val="32"/>
          <w:szCs w:val="32"/>
        </w:rPr>
      </w:pPr>
      <w:r>
        <w:rPr>
          <w:rFonts w:ascii="方正小标宋简体" w:eastAsia="方正小标宋简体" w:hAnsi="仿宋"/>
          <w:sz w:val="32"/>
          <w:szCs w:val="32"/>
        </w:rPr>
        <w:t>多玛乡</w:t>
      </w:r>
      <w:r w:rsidR="00012B07">
        <w:rPr>
          <w:rFonts w:ascii="方正小标宋简体" w:eastAsia="方正小标宋简体" w:hAnsi="仿宋" w:hint="eastAsia"/>
          <w:sz w:val="32"/>
          <w:szCs w:val="32"/>
        </w:rPr>
        <w:t>2024年度预算明细表</w:t>
      </w:r>
    </w:p>
    <w:p w:rsidR="00410E3B" w:rsidRDefault="00012B07">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jc w:val="center"/>
        <w:rPr>
          <w:rFonts w:ascii="黑体" w:eastAsia="黑体" w:hAnsi="黑体"/>
          <w:sz w:val="32"/>
          <w:szCs w:val="32"/>
        </w:rPr>
      </w:pPr>
    </w:p>
    <w:p w:rsidR="00410E3B" w:rsidRDefault="00410E3B">
      <w:pPr>
        <w:jc w:val="center"/>
        <w:rPr>
          <w:rFonts w:ascii="黑体" w:eastAsia="黑体" w:hAnsi="黑体"/>
          <w:sz w:val="32"/>
          <w:szCs w:val="32"/>
        </w:rPr>
      </w:pPr>
    </w:p>
    <w:p w:rsidR="00410E3B" w:rsidRDefault="00410E3B">
      <w:pPr>
        <w:jc w:val="center"/>
        <w:rPr>
          <w:rFonts w:ascii="黑体" w:eastAsia="黑体" w:hAnsi="黑体"/>
          <w:sz w:val="32"/>
          <w:szCs w:val="32"/>
        </w:rPr>
      </w:pPr>
    </w:p>
    <w:p w:rsidR="00410E3B" w:rsidRDefault="00410E3B">
      <w:pPr>
        <w:jc w:val="center"/>
        <w:rPr>
          <w:rFonts w:ascii="黑体" w:eastAsia="黑体" w:hAnsi="黑体"/>
          <w:sz w:val="32"/>
          <w:szCs w:val="32"/>
        </w:rPr>
      </w:pPr>
    </w:p>
    <w:p w:rsidR="00410E3B" w:rsidRDefault="00410E3B">
      <w:pPr>
        <w:jc w:val="center"/>
        <w:rPr>
          <w:rFonts w:ascii="黑体" w:eastAsia="黑体" w:hAnsi="黑体"/>
          <w:sz w:val="32"/>
          <w:szCs w:val="32"/>
        </w:rPr>
      </w:pPr>
    </w:p>
    <w:p w:rsidR="00410E3B" w:rsidRDefault="00012B07">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rsidR="00410E3B" w:rsidRDefault="00410E3B">
      <w:pPr>
        <w:jc w:val="center"/>
        <w:rPr>
          <w:rFonts w:ascii="方正小标宋简体" w:eastAsia="方正小标宋简体" w:hAnsi="仿宋"/>
          <w:sz w:val="32"/>
          <w:szCs w:val="32"/>
        </w:rPr>
      </w:pPr>
    </w:p>
    <w:p w:rsidR="00410E3B" w:rsidRDefault="001454BE">
      <w:pPr>
        <w:jc w:val="center"/>
        <w:rPr>
          <w:rFonts w:ascii="方正小标宋简体" w:eastAsia="方正小标宋简体" w:hAnsi="仿宋"/>
          <w:sz w:val="32"/>
          <w:szCs w:val="32"/>
        </w:rPr>
      </w:pPr>
      <w:r>
        <w:rPr>
          <w:rFonts w:ascii="方正小标宋简体" w:eastAsia="方正小标宋简体" w:hAnsi="仿宋" w:hint="eastAsia"/>
          <w:sz w:val="32"/>
          <w:szCs w:val="32"/>
        </w:rPr>
        <w:t>多玛乡</w:t>
      </w:r>
      <w:r w:rsidR="00012B07">
        <w:rPr>
          <w:rFonts w:ascii="方正小标宋简体" w:eastAsia="方正小标宋简体" w:hAnsi="仿宋" w:hint="eastAsia"/>
          <w:sz w:val="32"/>
          <w:szCs w:val="32"/>
        </w:rPr>
        <w:t>2024年度部门预算数据分析</w:t>
      </w:r>
    </w:p>
    <w:p w:rsidR="00410E3B" w:rsidRDefault="00410E3B">
      <w:pPr>
        <w:jc w:val="center"/>
        <w:rPr>
          <w:rFonts w:ascii="黑体" w:eastAsia="黑体" w:hAnsi="黑体"/>
          <w:sz w:val="32"/>
          <w:szCs w:val="32"/>
        </w:rPr>
      </w:pPr>
    </w:p>
    <w:p w:rsidR="00410E3B" w:rsidRDefault="00012B07">
      <w:pPr>
        <w:rPr>
          <w:rFonts w:ascii="黑体" w:eastAsia="黑体" w:hAnsi="黑体"/>
          <w:sz w:val="32"/>
          <w:szCs w:val="32"/>
        </w:rPr>
      </w:pPr>
      <w:r>
        <w:rPr>
          <w:rFonts w:ascii="黑体" w:eastAsia="黑体" w:hAnsi="黑体" w:hint="eastAsia"/>
          <w:sz w:val="32"/>
          <w:szCs w:val="32"/>
        </w:rPr>
        <w:t>一、2024年部门收支总表的说明</w:t>
      </w:r>
    </w:p>
    <w:p w:rsidR="00FD3BA9" w:rsidRPr="00FD3BA9" w:rsidRDefault="00012B07" w:rsidP="00120275">
      <w:pPr>
        <w:ind w:firstLineChars="200" w:firstLine="640"/>
        <w:rPr>
          <w:rFonts w:ascii="仿宋" w:eastAsia="仿宋" w:hAnsi="仿宋"/>
          <w:sz w:val="32"/>
          <w:szCs w:val="32"/>
        </w:rPr>
      </w:pPr>
      <w:r>
        <w:rPr>
          <w:rFonts w:ascii="仿宋" w:eastAsia="仿宋" w:hAnsi="仿宋" w:hint="eastAsia"/>
          <w:sz w:val="32"/>
          <w:szCs w:val="32"/>
        </w:rPr>
        <w:t>2024年收支总预算</w:t>
      </w:r>
      <w:r w:rsidR="00A71C49" w:rsidRPr="00A71C49">
        <w:rPr>
          <w:rFonts w:ascii="仿宋" w:eastAsia="仿宋" w:hAnsi="仿宋" w:hint="eastAsia"/>
          <w:sz w:val="32"/>
          <w:szCs w:val="32"/>
        </w:rPr>
        <w:t>2974.82</w:t>
      </w:r>
      <w:r>
        <w:rPr>
          <w:rFonts w:ascii="仿宋" w:eastAsia="仿宋" w:hAnsi="仿宋" w:hint="eastAsia"/>
          <w:sz w:val="32"/>
          <w:szCs w:val="32"/>
        </w:rPr>
        <w:t>万元。收入包括：一般公共预算拨款收入</w:t>
      </w:r>
      <w:r w:rsidR="00093B63">
        <w:rPr>
          <w:rFonts w:ascii="仿宋" w:eastAsia="仿宋" w:hAnsi="仿宋" w:hint="eastAsia"/>
          <w:sz w:val="32"/>
          <w:szCs w:val="32"/>
        </w:rPr>
        <w:t>2</w:t>
      </w:r>
      <w:r w:rsidR="004F2EF0">
        <w:rPr>
          <w:rFonts w:ascii="仿宋" w:eastAsia="仿宋" w:hAnsi="仿宋" w:hint="eastAsia"/>
          <w:sz w:val="32"/>
          <w:szCs w:val="32"/>
        </w:rPr>
        <w:t>974.82</w:t>
      </w:r>
      <w:r w:rsidR="00FD3BA9">
        <w:rPr>
          <w:rFonts w:ascii="仿宋" w:eastAsia="仿宋" w:hAnsi="仿宋" w:hint="eastAsia"/>
          <w:sz w:val="32"/>
          <w:szCs w:val="32"/>
        </w:rPr>
        <w:t>万元；</w:t>
      </w:r>
      <w:r w:rsidR="00FD3BA9" w:rsidRPr="00FD3BA9">
        <w:rPr>
          <w:rFonts w:ascii="仿宋" w:eastAsia="仿宋" w:hAnsi="仿宋" w:hint="eastAsia"/>
          <w:sz w:val="32"/>
          <w:szCs w:val="32"/>
        </w:rPr>
        <w:t>支出包括：一般公共服务支出</w:t>
      </w:r>
      <w:r w:rsidR="00120275">
        <w:rPr>
          <w:rFonts w:ascii="仿宋" w:eastAsia="仿宋" w:hAnsi="仿宋" w:hint="eastAsia"/>
          <w:sz w:val="32"/>
          <w:szCs w:val="32"/>
        </w:rPr>
        <w:t>2205.44</w:t>
      </w:r>
      <w:r w:rsidR="00FD3BA9" w:rsidRPr="00FD3BA9">
        <w:rPr>
          <w:rFonts w:ascii="仿宋" w:eastAsia="仿宋" w:hAnsi="仿宋" w:hint="eastAsia"/>
          <w:sz w:val="32"/>
          <w:szCs w:val="32"/>
        </w:rPr>
        <w:t>万元、科学技术支出</w:t>
      </w:r>
      <w:r w:rsidR="00FD3BA9">
        <w:rPr>
          <w:rFonts w:ascii="仿宋" w:eastAsia="仿宋" w:hAnsi="仿宋" w:hint="eastAsia"/>
          <w:sz w:val="32"/>
          <w:szCs w:val="32"/>
        </w:rPr>
        <w:t>92.33</w:t>
      </w:r>
      <w:r w:rsidR="00FD3BA9" w:rsidRPr="00FD3BA9">
        <w:rPr>
          <w:rFonts w:ascii="仿宋" w:eastAsia="仿宋" w:hAnsi="仿宋" w:hint="eastAsia"/>
          <w:sz w:val="32"/>
          <w:szCs w:val="32"/>
        </w:rPr>
        <w:t>万元、文化旅游体育与传媒支出</w:t>
      </w:r>
      <w:r w:rsidR="00FD3BA9">
        <w:rPr>
          <w:rFonts w:ascii="仿宋" w:eastAsia="仿宋" w:hAnsi="仿宋" w:hint="eastAsia"/>
          <w:sz w:val="32"/>
          <w:szCs w:val="32"/>
        </w:rPr>
        <w:t>13.6</w:t>
      </w:r>
      <w:r w:rsidR="00FD3BA9" w:rsidRPr="00FD3BA9">
        <w:rPr>
          <w:rFonts w:ascii="仿宋" w:eastAsia="仿宋" w:hAnsi="仿宋" w:hint="eastAsia"/>
          <w:sz w:val="32"/>
          <w:szCs w:val="32"/>
        </w:rPr>
        <w:t>万元、社会保障和就业支出</w:t>
      </w:r>
      <w:r w:rsidR="00FD3BA9">
        <w:rPr>
          <w:rFonts w:ascii="仿宋" w:eastAsia="仿宋" w:hAnsi="仿宋" w:hint="eastAsia"/>
          <w:sz w:val="32"/>
          <w:szCs w:val="32"/>
        </w:rPr>
        <w:t>273.55</w:t>
      </w:r>
      <w:r w:rsidR="00FD3BA9" w:rsidRPr="00FD3BA9">
        <w:rPr>
          <w:rFonts w:ascii="仿宋" w:eastAsia="仿宋" w:hAnsi="仿宋" w:hint="eastAsia"/>
          <w:sz w:val="32"/>
          <w:szCs w:val="32"/>
        </w:rPr>
        <w:t>万元、卫生健康支出</w:t>
      </w:r>
      <w:r w:rsidR="00FD3BA9">
        <w:rPr>
          <w:rFonts w:ascii="仿宋" w:eastAsia="仿宋" w:hAnsi="仿宋" w:hint="eastAsia"/>
          <w:sz w:val="32"/>
          <w:szCs w:val="32"/>
        </w:rPr>
        <w:t>150.48</w:t>
      </w:r>
      <w:r w:rsidR="00FD3BA9" w:rsidRPr="00FD3BA9">
        <w:rPr>
          <w:rFonts w:ascii="仿宋" w:eastAsia="仿宋" w:hAnsi="仿宋" w:hint="eastAsia"/>
          <w:sz w:val="32"/>
          <w:szCs w:val="32"/>
        </w:rPr>
        <w:t>万元、节能环保支出</w:t>
      </w:r>
      <w:r w:rsidR="00FD3BA9">
        <w:rPr>
          <w:rFonts w:ascii="仿宋" w:eastAsia="仿宋" w:hAnsi="仿宋" w:hint="eastAsia"/>
          <w:sz w:val="32"/>
          <w:szCs w:val="32"/>
        </w:rPr>
        <w:t>25.2</w:t>
      </w:r>
      <w:r w:rsidR="00FD3BA9" w:rsidRPr="00FD3BA9">
        <w:rPr>
          <w:rFonts w:ascii="仿宋" w:eastAsia="仿宋" w:hAnsi="仿宋" w:hint="eastAsia"/>
          <w:sz w:val="32"/>
          <w:szCs w:val="32"/>
        </w:rPr>
        <w:t>万元、农林水支出</w:t>
      </w:r>
      <w:r w:rsidR="00FD3BA9">
        <w:rPr>
          <w:rFonts w:ascii="仿宋" w:eastAsia="仿宋" w:hAnsi="仿宋" w:hint="eastAsia"/>
          <w:sz w:val="32"/>
          <w:szCs w:val="32"/>
        </w:rPr>
        <w:t>42.31</w:t>
      </w:r>
      <w:r w:rsidR="00FD3BA9" w:rsidRPr="00FD3BA9">
        <w:rPr>
          <w:rFonts w:ascii="仿宋" w:eastAsia="仿宋" w:hAnsi="仿宋" w:hint="eastAsia"/>
          <w:sz w:val="32"/>
          <w:szCs w:val="32"/>
        </w:rPr>
        <w:t>万元、住房保障支出</w:t>
      </w:r>
      <w:r w:rsidR="00FD3BA9">
        <w:rPr>
          <w:rFonts w:ascii="仿宋" w:eastAsia="仿宋" w:hAnsi="仿宋" w:hint="eastAsia"/>
          <w:sz w:val="32"/>
          <w:szCs w:val="32"/>
        </w:rPr>
        <w:t>171.91万元</w:t>
      </w:r>
      <w:r w:rsidR="00FD3BA9" w:rsidRPr="00FD3BA9">
        <w:rPr>
          <w:rFonts w:ascii="仿宋" w:eastAsia="仿宋" w:hAnsi="仿宋" w:hint="eastAsia"/>
          <w:sz w:val="32"/>
          <w:szCs w:val="32"/>
        </w:rPr>
        <w:t>。</w:t>
      </w:r>
    </w:p>
    <w:p w:rsidR="00410E3B" w:rsidRDefault="00012B07" w:rsidP="00FD3BA9">
      <w:pPr>
        <w:ind w:firstLineChars="200" w:firstLine="640"/>
        <w:rPr>
          <w:rFonts w:ascii="黑体" w:eastAsia="黑体" w:hAnsi="黑体"/>
          <w:sz w:val="32"/>
          <w:szCs w:val="32"/>
        </w:rPr>
      </w:pPr>
      <w:r>
        <w:rPr>
          <w:rFonts w:ascii="黑体" w:eastAsia="黑体" w:hAnsi="黑体" w:hint="eastAsia"/>
          <w:sz w:val="32"/>
          <w:szCs w:val="32"/>
        </w:rPr>
        <w:t>二、2024年度部门收入总表的说明</w:t>
      </w:r>
    </w:p>
    <w:p w:rsidR="00202F96" w:rsidRPr="00202F96" w:rsidRDefault="00202F96" w:rsidP="00202F96">
      <w:pPr>
        <w:ind w:firstLineChars="200" w:firstLine="640"/>
        <w:rPr>
          <w:rFonts w:ascii="仿宋" w:eastAsia="仿宋" w:hAnsi="仿宋"/>
          <w:sz w:val="32"/>
          <w:szCs w:val="32"/>
        </w:rPr>
      </w:pPr>
      <w:r w:rsidRPr="00202F96">
        <w:rPr>
          <w:rFonts w:ascii="仿宋" w:eastAsia="仿宋" w:hAnsi="仿宋" w:hint="eastAsia"/>
          <w:sz w:val="32"/>
          <w:szCs w:val="32"/>
        </w:rPr>
        <w:t>收入预算</w:t>
      </w:r>
      <w:r>
        <w:rPr>
          <w:rFonts w:ascii="仿宋" w:eastAsia="仿宋" w:hAnsi="仿宋" w:hint="eastAsia"/>
          <w:sz w:val="32"/>
          <w:szCs w:val="32"/>
          <w:u w:val="single"/>
        </w:rPr>
        <w:t xml:space="preserve"> 2974.82</w:t>
      </w:r>
      <w:r w:rsidRPr="00202F96">
        <w:rPr>
          <w:rFonts w:ascii="仿宋" w:eastAsia="仿宋" w:hAnsi="仿宋" w:hint="eastAsia"/>
          <w:sz w:val="32"/>
          <w:szCs w:val="32"/>
        </w:rPr>
        <w:t>万元，其中：上年结转</w:t>
      </w:r>
      <w:r>
        <w:rPr>
          <w:rFonts w:ascii="仿宋" w:eastAsia="仿宋" w:hAnsi="仿宋" w:hint="eastAsia"/>
          <w:sz w:val="32"/>
          <w:szCs w:val="32"/>
          <w:u w:val="single"/>
        </w:rPr>
        <w:t>0</w:t>
      </w:r>
      <w:r w:rsidR="00924FD6">
        <w:rPr>
          <w:rFonts w:ascii="仿宋" w:eastAsia="仿宋" w:hAnsi="仿宋" w:hint="eastAsia"/>
          <w:sz w:val="32"/>
          <w:szCs w:val="32"/>
          <w:u w:val="single"/>
        </w:rPr>
        <w:t>.00</w:t>
      </w:r>
      <w:r w:rsidRPr="00202F96">
        <w:rPr>
          <w:rFonts w:ascii="仿宋" w:eastAsia="仿宋" w:hAnsi="仿宋" w:hint="eastAsia"/>
          <w:sz w:val="32"/>
          <w:szCs w:val="32"/>
        </w:rPr>
        <w:t>万元， 占</w:t>
      </w:r>
      <w:r>
        <w:rPr>
          <w:rFonts w:ascii="仿宋" w:eastAsia="仿宋" w:hAnsi="仿宋" w:hint="eastAsia"/>
          <w:sz w:val="32"/>
          <w:szCs w:val="32"/>
          <w:u w:val="single"/>
        </w:rPr>
        <w:t>0</w:t>
      </w:r>
      <w:r w:rsidRPr="00202F96">
        <w:rPr>
          <w:rFonts w:ascii="仿宋" w:eastAsia="仿宋" w:hAnsi="仿宋" w:hint="eastAsia"/>
          <w:sz w:val="32"/>
          <w:szCs w:val="32"/>
        </w:rPr>
        <w:t>%；一般公共预算拨款收入</w:t>
      </w:r>
      <w:r w:rsidRPr="00202F96">
        <w:rPr>
          <w:rFonts w:ascii="仿宋" w:eastAsia="仿宋" w:hAnsi="仿宋" w:hint="eastAsia"/>
          <w:sz w:val="32"/>
          <w:szCs w:val="32"/>
          <w:u w:val="single"/>
        </w:rPr>
        <w:t xml:space="preserve"> 2</w:t>
      </w:r>
      <w:r>
        <w:rPr>
          <w:rFonts w:ascii="仿宋" w:eastAsia="仿宋" w:hAnsi="仿宋" w:hint="eastAsia"/>
          <w:sz w:val="32"/>
          <w:szCs w:val="32"/>
          <w:u w:val="single"/>
        </w:rPr>
        <w:t>974.82</w:t>
      </w:r>
      <w:r w:rsidRPr="00202F96">
        <w:rPr>
          <w:rFonts w:ascii="仿宋" w:eastAsia="仿宋" w:hAnsi="仿宋" w:hint="eastAsia"/>
          <w:sz w:val="32"/>
          <w:szCs w:val="32"/>
        </w:rPr>
        <w:t>万元，占</w:t>
      </w:r>
      <w:r w:rsidRPr="00202F96">
        <w:rPr>
          <w:rFonts w:ascii="仿宋" w:eastAsia="仿宋" w:hAnsi="仿宋" w:hint="eastAsia"/>
          <w:sz w:val="32"/>
          <w:szCs w:val="32"/>
          <w:u w:val="single"/>
        </w:rPr>
        <w:t xml:space="preserve"> 100  </w:t>
      </w:r>
      <w:r w:rsidRPr="00202F96">
        <w:rPr>
          <w:rFonts w:ascii="仿宋" w:eastAsia="仿宋" w:hAnsi="仿宋" w:hint="eastAsia"/>
          <w:sz w:val="32"/>
          <w:szCs w:val="32"/>
        </w:rPr>
        <w:t xml:space="preserve"> %；</w:t>
      </w:r>
    </w:p>
    <w:p w:rsidR="00410E3B" w:rsidRDefault="00012B07">
      <w:pPr>
        <w:rPr>
          <w:rFonts w:ascii="黑体" w:eastAsia="黑体" w:hAnsi="黑体"/>
          <w:sz w:val="32"/>
          <w:szCs w:val="32"/>
        </w:rPr>
      </w:pPr>
      <w:r>
        <w:rPr>
          <w:rFonts w:ascii="黑体" w:eastAsia="黑体" w:hAnsi="黑体" w:hint="eastAsia"/>
          <w:sz w:val="32"/>
          <w:szCs w:val="32"/>
        </w:rPr>
        <w:t>三、2024年部门支出总表的说明</w:t>
      </w:r>
    </w:p>
    <w:p w:rsidR="00410E3B" w:rsidRDefault="00012B07">
      <w:pPr>
        <w:ind w:firstLineChars="200" w:firstLine="640"/>
        <w:rPr>
          <w:rFonts w:ascii="仿宋" w:eastAsia="仿宋" w:hAnsi="仿宋"/>
          <w:sz w:val="32"/>
          <w:szCs w:val="32"/>
        </w:rPr>
      </w:pPr>
      <w:r>
        <w:rPr>
          <w:rFonts w:ascii="仿宋" w:eastAsia="仿宋" w:hAnsi="仿宋" w:hint="eastAsia"/>
          <w:sz w:val="32"/>
          <w:szCs w:val="32"/>
        </w:rPr>
        <w:t>2024年支出预算</w:t>
      </w:r>
      <w:r w:rsidR="00924FD6">
        <w:rPr>
          <w:rFonts w:ascii="仿宋" w:eastAsia="仿宋" w:hAnsi="仿宋" w:hint="eastAsia"/>
          <w:sz w:val="32"/>
          <w:szCs w:val="32"/>
          <w:u w:val="single"/>
        </w:rPr>
        <w:t>2974.82</w:t>
      </w:r>
      <w:r>
        <w:rPr>
          <w:rFonts w:ascii="仿宋" w:eastAsia="仿宋" w:hAnsi="仿宋" w:hint="eastAsia"/>
          <w:sz w:val="32"/>
          <w:szCs w:val="32"/>
        </w:rPr>
        <w:t>万元，其中：基本支出</w:t>
      </w:r>
      <w:r w:rsidR="00924FD6">
        <w:rPr>
          <w:rFonts w:ascii="仿宋" w:eastAsia="仿宋" w:hAnsi="仿宋" w:hint="eastAsia"/>
          <w:sz w:val="32"/>
          <w:szCs w:val="32"/>
          <w:u w:val="single"/>
        </w:rPr>
        <w:t>2689.</w:t>
      </w:r>
      <w:r w:rsidR="00041987">
        <w:rPr>
          <w:rFonts w:ascii="仿宋" w:eastAsia="仿宋" w:hAnsi="仿宋" w:hint="eastAsia"/>
          <w:sz w:val="32"/>
          <w:szCs w:val="32"/>
          <w:u w:val="single"/>
        </w:rPr>
        <w:t>0</w:t>
      </w:r>
      <w:r w:rsidR="00924FD6">
        <w:rPr>
          <w:rFonts w:ascii="仿宋" w:eastAsia="仿宋" w:hAnsi="仿宋" w:hint="eastAsia"/>
          <w:sz w:val="32"/>
          <w:szCs w:val="32"/>
          <w:u w:val="single"/>
        </w:rPr>
        <w:t>6</w:t>
      </w:r>
      <w:r>
        <w:rPr>
          <w:rFonts w:ascii="仿宋" w:eastAsia="仿宋" w:hAnsi="仿宋" w:hint="eastAsia"/>
          <w:sz w:val="32"/>
          <w:szCs w:val="32"/>
        </w:rPr>
        <w:t>万元，占</w:t>
      </w:r>
      <w:r w:rsidR="00924FD6">
        <w:rPr>
          <w:rFonts w:ascii="仿宋" w:eastAsia="仿宋" w:hAnsi="仿宋" w:hint="eastAsia"/>
          <w:sz w:val="32"/>
          <w:szCs w:val="32"/>
          <w:u w:val="single"/>
        </w:rPr>
        <w:t>90.</w:t>
      </w:r>
      <w:r w:rsidR="00BB07DF">
        <w:rPr>
          <w:rFonts w:ascii="仿宋" w:eastAsia="仿宋" w:hAnsi="仿宋" w:hint="eastAsia"/>
          <w:sz w:val="32"/>
          <w:szCs w:val="32"/>
          <w:u w:val="single"/>
        </w:rPr>
        <w:t>39</w:t>
      </w:r>
      <w:r>
        <w:rPr>
          <w:rFonts w:ascii="仿宋" w:eastAsia="仿宋" w:hAnsi="仿宋" w:hint="eastAsia"/>
          <w:sz w:val="32"/>
          <w:szCs w:val="32"/>
        </w:rPr>
        <w:t>%；项目支出</w:t>
      </w:r>
      <w:r w:rsidR="00924FD6">
        <w:rPr>
          <w:rFonts w:ascii="仿宋" w:eastAsia="仿宋" w:hAnsi="仿宋" w:hint="eastAsia"/>
          <w:sz w:val="32"/>
          <w:szCs w:val="32"/>
          <w:u w:val="single"/>
        </w:rPr>
        <w:t>285.76</w:t>
      </w:r>
      <w:r>
        <w:rPr>
          <w:rFonts w:ascii="仿宋" w:eastAsia="仿宋" w:hAnsi="仿宋" w:hint="eastAsia"/>
          <w:sz w:val="32"/>
          <w:szCs w:val="32"/>
        </w:rPr>
        <w:t>万元，占</w:t>
      </w:r>
      <w:r w:rsidR="00041987">
        <w:rPr>
          <w:rFonts w:ascii="仿宋" w:eastAsia="仿宋" w:hAnsi="仿宋" w:hint="eastAsia"/>
          <w:sz w:val="32"/>
          <w:szCs w:val="32"/>
          <w:u w:val="single"/>
        </w:rPr>
        <w:t>9.6</w:t>
      </w:r>
      <w:r w:rsidR="00BB07DF">
        <w:rPr>
          <w:rFonts w:ascii="仿宋" w:eastAsia="仿宋" w:hAnsi="仿宋" w:hint="eastAsia"/>
          <w:sz w:val="32"/>
          <w:szCs w:val="32"/>
          <w:u w:val="single"/>
        </w:rPr>
        <w:t>1</w:t>
      </w:r>
      <w:r>
        <w:rPr>
          <w:rFonts w:ascii="仿宋" w:eastAsia="仿宋" w:hAnsi="仿宋" w:hint="eastAsia"/>
          <w:sz w:val="32"/>
          <w:szCs w:val="32"/>
        </w:rPr>
        <w:t>%</w:t>
      </w:r>
      <w:r w:rsidR="00041987">
        <w:rPr>
          <w:rFonts w:ascii="仿宋" w:eastAsia="仿宋" w:hAnsi="仿宋" w:hint="eastAsia"/>
          <w:sz w:val="32"/>
          <w:szCs w:val="32"/>
        </w:rPr>
        <w:t>。</w:t>
      </w:r>
    </w:p>
    <w:p w:rsidR="00410E3B" w:rsidRDefault="00012B07">
      <w:pPr>
        <w:rPr>
          <w:rFonts w:ascii="黑体" w:eastAsia="黑体" w:hAnsi="黑体"/>
          <w:sz w:val="32"/>
          <w:szCs w:val="32"/>
        </w:rPr>
      </w:pPr>
      <w:r>
        <w:rPr>
          <w:rFonts w:ascii="黑体" w:eastAsia="黑体" w:hAnsi="黑体" w:hint="eastAsia"/>
          <w:sz w:val="32"/>
          <w:szCs w:val="32"/>
        </w:rPr>
        <w:t>四、2024年财政拨款收支总表的说明</w:t>
      </w:r>
    </w:p>
    <w:p w:rsidR="00DC42E1" w:rsidRPr="00DC42E1" w:rsidRDefault="00DC42E1" w:rsidP="00DC42E1">
      <w:pPr>
        <w:ind w:firstLineChars="200" w:firstLine="640"/>
        <w:rPr>
          <w:rFonts w:ascii="仿宋" w:eastAsia="仿宋" w:hAnsi="仿宋"/>
          <w:sz w:val="32"/>
          <w:szCs w:val="32"/>
        </w:rPr>
      </w:pPr>
      <w:r w:rsidRPr="00DC42E1">
        <w:rPr>
          <w:rFonts w:ascii="仿宋" w:eastAsia="仿宋" w:hAnsi="仿宋" w:hint="eastAsia"/>
          <w:sz w:val="32"/>
          <w:szCs w:val="32"/>
        </w:rPr>
        <w:t>2024年财政拨款收支总预算</w:t>
      </w:r>
      <w:r>
        <w:rPr>
          <w:rFonts w:ascii="仿宋" w:eastAsia="仿宋" w:hAnsi="仿宋" w:hint="eastAsia"/>
          <w:sz w:val="32"/>
          <w:szCs w:val="32"/>
          <w:u w:val="single"/>
        </w:rPr>
        <w:t>2974.82</w:t>
      </w:r>
      <w:r w:rsidRPr="00DC42E1">
        <w:rPr>
          <w:rFonts w:ascii="仿宋" w:eastAsia="仿宋" w:hAnsi="仿宋" w:hint="eastAsia"/>
          <w:sz w:val="32"/>
          <w:szCs w:val="32"/>
        </w:rPr>
        <w:t>万元。收入为一般公共预算拨款</w:t>
      </w:r>
      <w:r>
        <w:rPr>
          <w:rFonts w:ascii="仿宋" w:eastAsia="仿宋" w:hAnsi="仿宋" w:hint="eastAsia"/>
          <w:sz w:val="32"/>
          <w:szCs w:val="32"/>
          <w:u w:val="single"/>
        </w:rPr>
        <w:t>2974.82</w:t>
      </w:r>
      <w:r w:rsidRPr="00DC42E1">
        <w:rPr>
          <w:rFonts w:ascii="仿宋" w:eastAsia="仿宋" w:hAnsi="仿宋" w:hint="eastAsia"/>
          <w:sz w:val="32"/>
          <w:szCs w:val="32"/>
        </w:rPr>
        <w:t>万元，包括：一般公共服务支出</w:t>
      </w:r>
      <w:r>
        <w:rPr>
          <w:rFonts w:ascii="仿宋" w:eastAsia="仿宋" w:hAnsi="仿宋" w:hint="eastAsia"/>
          <w:sz w:val="32"/>
          <w:szCs w:val="32"/>
        </w:rPr>
        <w:t>2205.44</w:t>
      </w:r>
      <w:r w:rsidRPr="00DC42E1">
        <w:rPr>
          <w:rFonts w:ascii="仿宋" w:eastAsia="仿宋" w:hAnsi="仿宋" w:hint="eastAsia"/>
          <w:sz w:val="32"/>
          <w:szCs w:val="32"/>
        </w:rPr>
        <w:t>万元、科学技术支出</w:t>
      </w:r>
      <w:r>
        <w:rPr>
          <w:rFonts w:ascii="仿宋" w:eastAsia="仿宋" w:hAnsi="仿宋" w:hint="eastAsia"/>
          <w:sz w:val="32"/>
          <w:szCs w:val="32"/>
        </w:rPr>
        <w:t>92.33</w:t>
      </w:r>
      <w:r w:rsidRPr="00DC42E1">
        <w:rPr>
          <w:rFonts w:ascii="仿宋" w:eastAsia="仿宋" w:hAnsi="仿宋" w:hint="eastAsia"/>
          <w:sz w:val="32"/>
          <w:szCs w:val="32"/>
        </w:rPr>
        <w:t>万元、文化旅游体育与传媒支出</w:t>
      </w:r>
      <w:r>
        <w:rPr>
          <w:rFonts w:ascii="仿宋" w:eastAsia="仿宋" w:hAnsi="仿宋" w:hint="eastAsia"/>
          <w:sz w:val="32"/>
          <w:szCs w:val="32"/>
        </w:rPr>
        <w:t>13.60</w:t>
      </w:r>
      <w:r w:rsidRPr="00DC42E1">
        <w:rPr>
          <w:rFonts w:ascii="仿宋" w:eastAsia="仿宋" w:hAnsi="仿宋" w:hint="eastAsia"/>
          <w:sz w:val="32"/>
          <w:szCs w:val="32"/>
        </w:rPr>
        <w:t>万元、社会保障和就业支出</w:t>
      </w:r>
      <w:r>
        <w:rPr>
          <w:rFonts w:ascii="仿宋" w:eastAsia="仿宋" w:hAnsi="仿宋" w:hint="eastAsia"/>
          <w:sz w:val="32"/>
          <w:szCs w:val="32"/>
        </w:rPr>
        <w:t>273.55</w:t>
      </w:r>
      <w:r w:rsidRPr="00DC42E1">
        <w:rPr>
          <w:rFonts w:ascii="仿宋" w:eastAsia="仿宋" w:hAnsi="仿宋" w:hint="eastAsia"/>
          <w:sz w:val="32"/>
          <w:szCs w:val="32"/>
        </w:rPr>
        <w:t>万元、</w:t>
      </w:r>
      <w:r w:rsidRPr="00DC42E1">
        <w:rPr>
          <w:rFonts w:ascii="仿宋" w:eastAsia="仿宋" w:hAnsi="仿宋" w:hint="eastAsia"/>
          <w:sz w:val="32"/>
          <w:szCs w:val="32"/>
        </w:rPr>
        <w:lastRenderedPageBreak/>
        <w:t>卫生健康支出1</w:t>
      </w:r>
      <w:r>
        <w:rPr>
          <w:rFonts w:ascii="仿宋" w:eastAsia="仿宋" w:hAnsi="仿宋" w:hint="eastAsia"/>
          <w:sz w:val="32"/>
          <w:szCs w:val="32"/>
        </w:rPr>
        <w:t>50.48</w:t>
      </w:r>
      <w:r w:rsidRPr="00DC42E1">
        <w:rPr>
          <w:rFonts w:ascii="仿宋" w:eastAsia="仿宋" w:hAnsi="仿宋" w:hint="eastAsia"/>
          <w:sz w:val="32"/>
          <w:szCs w:val="32"/>
        </w:rPr>
        <w:t>万元、节能环保支出</w:t>
      </w:r>
      <w:r>
        <w:rPr>
          <w:rFonts w:ascii="仿宋" w:eastAsia="仿宋" w:hAnsi="仿宋" w:hint="eastAsia"/>
          <w:sz w:val="32"/>
          <w:szCs w:val="32"/>
        </w:rPr>
        <w:t>25.20</w:t>
      </w:r>
      <w:r w:rsidRPr="00DC42E1">
        <w:rPr>
          <w:rFonts w:ascii="仿宋" w:eastAsia="仿宋" w:hAnsi="仿宋" w:hint="eastAsia"/>
          <w:sz w:val="32"/>
          <w:szCs w:val="32"/>
        </w:rPr>
        <w:t>万元、农水支出</w:t>
      </w:r>
      <w:r>
        <w:rPr>
          <w:rFonts w:ascii="仿宋" w:eastAsia="仿宋" w:hAnsi="仿宋" w:hint="eastAsia"/>
          <w:sz w:val="32"/>
          <w:szCs w:val="32"/>
        </w:rPr>
        <w:t>42.31</w:t>
      </w:r>
      <w:r w:rsidRPr="00DC42E1">
        <w:rPr>
          <w:rFonts w:ascii="仿宋" w:eastAsia="仿宋" w:hAnsi="仿宋" w:hint="eastAsia"/>
          <w:sz w:val="32"/>
          <w:szCs w:val="32"/>
        </w:rPr>
        <w:t>万元、住房保障支出1</w:t>
      </w:r>
      <w:r>
        <w:rPr>
          <w:rFonts w:ascii="仿宋" w:eastAsia="仿宋" w:hAnsi="仿宋" w:hint="eastAsia"/>
          <w:sz w:val="32"/>
          <w:szCs w:val="32"/>
        </w:rPr>
        <w:t>71.91</w:t>
      </w:r>
      <w:r w:rsidRPr="00DC42E1">
        <w:rPr>
          <w:rFonts w:ascii="仿宋" w:eastAsia="仿宋" w:hAnsi="仿宋" w:hint="eastAsia"/>
          <w:sz w:val="32"/>
          <w:szCs w:val="32"/>
        </w:rPr>
        <w:t>万元。</w:t>
      </w:r>
    </w:p>
    <w:p w:rsidR="00410E3B" w:rsidRDefault="00012B07">
      <w:pPr>
        <w:rPr>
          <w:rFonts w:ascii="黑体" w:eastAsia="黑体" w:hAnsi="黑体"/>
          <w:sz w:val="32"/>
          <w:szCs w:val="32"/>
        </w:rPr>
      </w:pPr>
      <w:r>
        <w:rPr>
          <w:rFonts w:ascii="黑体" w:eastAsia="黑体" w:hAnsi="黑体" w:hint="eastAsia"/>
          <w:sz w:val="32"/>
          <w:szCs w:val="32"/>
        </w:rPr>
        <w:t>五、2024年一般公共预算支出表的说明</w:t>
      </w:r>
    </w:p>
    <w:p w:rsidR="00410E3B" w:rsidRDefault="00012B07">
      <w:pPr>
        <w:rPr>
          <w:rFonts w:ascii="楷体" w:eastAsia="楷体" w:hAnsi="楷体"/>
          <w:sz w:val="32"/>
          <w:szCs w:val="32"/>
        </w:rPr>
      </w:pPr>
      <w:r>
        <w:rPr>
          <w:rFonts w:ascii="楷体" w:eastAsia="楷体" w:hAnsi="楷体" w:hint="eastAsia"/>
          <w:sz w:val="32"/>
          <w:szCs w:val="32"/>
        </w:rPr>
        <w:t>（一）一般公共预算当年拨款规模变化情况。</w:t>
      </w:r>
    </w:p>
    <w:p w:rsidR="00410E3B" w:rsidRDefault="00012B07">
      <w:pPr>
        <w:ind w:firstLineChars="200" w:firstLine="640"/>
        <w:rPr>
          <w:rFonts w:ascii="仿宋" w:eastAsia="仿宋" w:hAnsi="仿宋"/>
          <w:sz w:val="32"/>
          <w:szCs w:val="32"/>
        </w:rPr>
      </w:pPr>
      <w:r>
        <w:rPr>
          <w:rFonts w:ascii="仿宋" w:eastAsia="仿宋" w:hAnsi="仿宋" w:hint="eastAsia"/>
          <w:sz w:val="32"/>
          <w:szCs w:val="32"/>
        </w:rPr>
        <w:t>2024年一般公共预算当年拨款</w:t>
      </w:r>
      <w:r w:rsidR="00623F21">
        <w:rPr>
          <w:rFonts w:ascii="仿宋" w:eastAsia="仿宋" w:hAnsi="仿宋" w:hint="eastAsia"/>
          <w:sz w:val="32"/>
          <w:szCs w:val="32"/>
          <w:u w:val="single"/>
        </w:rPr>
        <w:t>2974.82</w:t>
      </w:r>
      <w:r>
        <w:rPr>
          <w:rFonts w:ascii="仿宋" w:eastAsia="仿宋" w:hAnsi="仿宋" w:hint="eastAsia"/>
          <w:sz w:val="32"/>
          <w:szCs w:val="32"/>
        </w:rPr>
        <w:t>万元,比2023年执行数减少</w:t>
      </w:r>
      <w:r w:rsidR="00623F21">
        <w:rPr>
          <w:rFonts w:ascii="仿宋" w:eastAsia="仿宋" w:hAnsi="仿宋" w:hint="eastAsia"/>
          <w:sz w:val="32"/>
          <w:szCs w:val="32"/>
          <w:u w:val="single"/>
        </w:rPr>
        <w:t>11</w:t>
      </w:r>
      <w:r w:rsidR="00DA4B50">
        <w:rPr>
          <w:rFonts w:ascii="仿宋" w:eastAsia="仿宋" w:hAnsi="仿宋" w:hint="eastAsia"/>
          <w:sz w:val="32"/>
          <w:szCs w:val="32"/>
          <w:u w:val="single"/>
        </w:rPr>
        <w:t>49.40</w:t>
      </w:r>
      <w:r>
        <w:rPr>
          <w:rFonts w:ascii="仿宋" w:eastAsia="仿宋" w:hAnsi="仿宋" w:hint="eastAsia"/>
          <w:sz w:val="32"/>
          <w:szCs w:val="32"/>
        </w:rPr>
        <w:t>万元，</w:t>
      </w:r>
      <w:r w:rsidR="00DA4B50">
        <w:rPr>
          <w:rFonts w:ascii="仿宋" w:eastAsia="仿宋" w:hAnsi="仿宋" w:hint="eastAsia"/>
          <w:sz w:val="32"/>
          <w:szCs w:val="32"/>
        </w:rPr>
        <w:t>降低27.87%，</w:t>
      </w:r>
      <w:r>
        <w:rPr>
          <w:rFonts w:ascii="仿宋" w:eastAsia="仿宋" w:hAnsi="仿宋" w:hint="eastAsia"/>
          <w:sz w:val="32"/>
          <w:szCs w:val="32"/>
        </w:rPr>
        <w:t>主要原因：</w:t>
      </w:r>
      <w:r w:rsidR="00CD4F86">
        <w:rPr>
          <w:rFonts w:ascii="仿宋" w:eastAsia="仿宋" w:hAnsi="仿宋" w:hint="eastAsia"/>
          <w:sz w:val="32"/>
          <w:szCs w:val="32"/>
        </w:rPr>
        <w:t>人员变动，项目减少</w:t>
      </w:r>
      <w:r w:rsidR="00DA4B50">
        <w:rPr>
          <w:rFonts w:ascii="仿宋" w:eastAsia="仿宋" w:hAnsi="仿宋" w:hint="eastAsia"/>
          <w:sz w:val="32"/>
          <w:szCs w:val="32"/>
        </w:rPr>
        <w:t>。</w:t>
      </w:r>
    </w:p>
    <w:p w:rsidR="00410E3B" w:rsidRDefault="00012B07">
      <w:pPr>
        <w:rPr>
          <w:rFonts w:ascii="楷体" w:eastAsia="楷体" w:hAnsi="楷体"/>
          <w:sz w:val="32"/>
          <w:szCs w:val="32"/>
        </w:rPr>
      </w:pPr>
      <w:r>
        <w:rPr>
          <w:rFonts w:ascii="楷体" w:eastAsia="楷体" w:hAnsi="楷体" w:hint="eastAsia"/>
          <w:sz w:val="32"/>
          <w:szCs w:val="32"/>
        </w:rPr>
        <w:t>（二）一般公共预算当年拨款结构情况。</w:t>
      </w:r>
    </w:p>
    <w:p w:rsidR="00CD4F86" w:rsidRPr="00CD4F86" w:rsidRDefault="00CD4F86" w:rsidP="00CD4F86">
      <w:pPr>
        <w:ind w:firstLineChars="200" w:firstLine="640"/>
        <w:rPr>
          <w:rFonts w:ascii="仿宋" w:eastAsia="仿宋" w:hAnsi="仿宋"/>
          <w:sz w:val="32"/>
          <w:szCs w:val="32"/>
        </w:rPr>
      </w:pPr>
      <w:r w:rsidRPr="00CD4F86">
        <w:rPr>
          <w:rFonts w:ascii="仿宋" w:eastAsia="仿宋" w:hAnsi="仿宋" w:hint="eastAsia"/>
          <w:sz w:val="32"/>
          <w:szCs w:val="32"/>
        </w:rPr>
        <w:t>一般公共服务支出</w:t>
      </w:r>
      <w:r w:rsidRPr="001A4206">
        <w:rPr>
          <w:rFonts w:ascii="仿宋" w:eastAsia="仿宋" w:hAnsi="仿宋" w:hint="eastAsia"/>
          <w:sz w:val="32"/>
          <w:szCs w:val="32"/>
        </w:rPr>
        <w:t>2205.44</w:t>
      </w:r>
      <w:r w:rsidRPr="00CD4F86">
        <w:rPr>
          <w:rFonts w:ascii="仿宋" w:eastAsia="仿宋" w:hAnsi="仿宋" w:hint="eastAsia"/>
          <w:sz w:val="32"/>
          <w:szCs w:val="32"/>
        </w:rPr>
        <w:t>万元，占</w:t>
      </w:r>
      <w:r w:rsidRPr="001A4206">
        <w:rPr>
          <w:rFonts w:ascii="仿宋" w:eastAsia="仿宋" w:hAnsi="仿宋" w:hint="eastAsia"/>
          <w:sz w:val="32"/>
          <w:szCs w:val="32"/>
          <w:u w:val="single"/>
        </w:rPr>
        <w:t>74.14</w:t>
      </w:r>
      <w:r w:rsidRPr="00CD4F86">
        <w:rPr>
          <w:rFonts w:ascii="仿宋" w:eastAsia="仿宋" w:hAnsi="仿宋" w:hint="eastAsia"/>
          <w:sz w:val="32"/>
          <w:szCs w:val="32"/>
        </w:rPr>
        <w:t>%；科学技术支出</w:t>
      </w:r>
      <w:r w:rsidRPr="001A4206">
        <w:rPr>
          <w:rFonts w:ascii="仿宋" w:eastAsia="仿宋" w:hAnsi="仿宋" w:hint="eastAsia"/>
          <w:sz w:val="32"/>
          <w:szCs w:val="32"/>
        </w:rPr>
        <w:t>92.33</w:t>
      </w:r>
      <w:r w:rsidRPr="00CD4F86">
        <w:rPr>
          <w:rFonts w:ascii="仿宋" w:eastAsia="仿宋" w:hAnsi="仿宋" w:hint="eastAsia"/>
          <w:sz w:val="32"/>
          <w:szCs w:val="32"/>
        </w:rPr>
        <w:t>万元，占</w:t>
      </w:r>
      <w:r w:rsidRPr="001A4206">
        <w:rPr>
          <w:rFonts w:ascii="仿宋" w:eastAsia="仿宋" w:hAnsi="仿宋" w:hint="eastAsia"/>
          <w:sz w:val="32"/>
          <w:szCs w:val="32"/>
          <w:u w:val="single"/>
        </w:rPr>
        <w:t>3.10</w:t>
      </w:r>
      <w:r w:rsidRPr="00CD4F86">
        <w:rPr>
          <w:rFonts w:ascii="仿宋" w:eastAsia="仿宋" w:hAnsi="仿宋" w:hint="eastAsia"/>
          <w:sz w:val="32"/>
          <w:szCs w:val="32"/>
        </w:rPr>
        <w:t>%；文化旅游体育与传媒支出</w:t>
      </w:r>
      <w:r w:rsidRPr="001A4206">
        <w:rPr>
          <w:rFonts w:ascii="仿宋" w:eastAsia="仿宋" w:hAnsi="仿宋" w:hint="eastAsia"/>
          <w:sz w:val="32"/>
          <w:szCs w:val="32"/>
        </w:rPr>
        <w:t>13.6</w:t>
      </w:r>
      <w:r w:rsidRPr="00CD4F86">
        <w:rPr>
          <w:rFonts w:ascii="仿宋" w:eastAsia="仿宋" w:hAnsi="仿宋" w:hint="eastAsia"/>
          <w:sz w:val="32"/>
          <w:szCs w:val="32"/>
        </w:rPr>
        <w:t>万元，占</w:t>
      </w:r>
      <w:r w:rsidRPr="001A4206">
        <w:rPr>
          <w:rFonts w:ascii="仿宋" w:eastAsia="仿宋" w:hAnsi="仿宋" w:hint="eastAsia"/>
          <w:sz w:val="32"/>
          <w:szCs w:val="32"/>
          <w:u w:val="single"/>
        </w:rPr>
        <w:t>0.46</w:t>
      </w:r>
      <w:r w:rsidRPr="00CD4F86">
        <w:rPr>
          <w:rFonts w:ascii="仿宋" w:eastAsia="仿宋" w:hAnsi="仿宋" w:hint="eastAsia"/>
          <w:sz w:val="32"/>
          <w:szCs w:val="32"/>
        </w:rPr>
        <w:t>%；社会保障和就业支出</w:t>
      </w:r>
      <w:r w:rsidRPr="001A4206">
        <w:rPr>
          <w:rFonts w:ascii="仿宋" w:eastAsia="仿宋" w:hAnsi="仿宋" w:hint="eastAsia"/>
          <w:sz w:val="32"/>
          <w:szCs w:val="32"/>
        </w:rPr>
        <w:t>273.55</w:t>
      </w:r>
      <w:r w:rsidRPr="00CD4F86">
        <w:rPr>
          <w:rFonts w:ascii="仿宋" w:eastAsia="仿宋" w:hAnsi="仿宋" w:hint="eastAsia"/>
          <w:sz w:val="32"/>
          <w:szCs w:val="32"/>
        </w:rPr>
        <w:t>万元，占</w:t>
      </w:r>
      <w:r w:rsidRPr="001A4206">
        <w:rPr>
          <w:rFonts w:ascii="仿宋" w:eastAsia="仿宋" w:hAnsi="仿宋" w:hint="eastAsia"/>
          <w:sz w:val="32"/>
          <w:szCs w:val="32"/>
          <w:u w:val="single"/>
        </w:rPr>
        <w:t>9.19</w:t>
      </w:r>
      <w:r w:rsidRPr="00CD4F86">
        <w:rPr>
          <w:rFonts w:ascii="仿宋" w:eastAsia="仿宋" w:hAnsi="仿宋" w:hint="eastAsia"/>
          <w:sz w:val="32"/>
          <w:szCs w:val="32"/>
        </w:rPr>
        <w:t>%；卫生健康支出</w:t>
      </w:r>
      <w:r w:rsidRPr="001A4206">
        <w:rPr>
          <w:rFonts w:ascii="仿宋" w:eastAsia="仿宋" w:hAnsi="仿宋" w:hint="eastAsia"/>
          <w:sz w:val="32"/>
          <w:szCs w:val="32"/>
        </w:rPr>
        <w:t>150.48</w:t>
      </w:r>
      <w:r w:rsidRPr="00CD4F86">
        <w:rPr>
          <w:rFonts w:ascii="仿宋" w:eastAsia="仿宋" w:hAnsi="仿宋" w:hint="eastAsia"/>
          <w:sz w:val="32"/>
          <w:szCs w:val="32"/>
        </w:rPr>
        <w:t>万元，占</w:t>
      </w:r>
      <w:r w:rsidRPr="001A4206">
        <w:rPr>
          <w:rFonts w:ascii="仿宋" w:eastAsia="仿宋" w:hAnsi="仿宋" w:hint="eastAsia"/>
          <w:sz w:val="32"/>
          <w:szCs w:val="32"/>
          <w:u w:val="single"/>
        </w:rPr>
        <w:t>5.0</w:t>
      </w:r>
      <w:r w:rsidRPr="00CD4F86">
        <w:rPr>
          <w:rFonts w:ascii="仿宋" w:eastAsia="仿宋" w:hAnsi="仿宋" w:hint="eastAsia"/>
          <w:sz w:val="32"/>
          <w:szCs w:val="32"/>
          <w:u w:val="single"/>
        </w:rPr>
        <w:t>6</w:t>
      </w:r>
      <w:r w:rsidRPr="00CD4F86">
        <w:rPr>
          <w:rFonts w:ascii="仿宋" w:eastAsia="仿宋" w:hAnsi="仿宋" w:hint="eastAsia"/>
          <w:sz w:val="32"/>
          <w:szCs w:val="32"/>
        </w:rPr>
        <w:t>%；节能环保支出</w:t>
      </w:r>
      <w:r w:rsidRPr="001A4206">
        <w:rPr>
          <w:rFonts w:ascii="仿宋" w:eastAsia="仿宋" w:hAnsi="仿宋" w:hint="eastAsia"/>
          <w:sz w:val="32"/>
          <w:szCs w:val="32"/>
        </w:rPr>
        <w:t>25.2</w:t>
      </w:r>
      <w:r w:rsidRPr="00CD4F86">
        <w:rPr>
          <w:rFonts w:ascii="仿宋" w:eastAsia="仿宋" w:hAnsi="仿宋" w:hint="eastAsia"/>
          <w:sz w:val="32"/>
          <w:szCs w:val="32"/>
        </w:rPr>
        <w:t>万元，占</w:t>
      </w:r>
      <w:r w:rsidRPr="001A4206">
        <w:rPr>
          <w:rFonts w:ascii="仿宋" w:eastAsia="仿宋" w:hAnsi="仿宋" w:hint="eastAsia"/>
          <w:sz w:val="32"/>
          <w:szCs w:val="32"/>
          <w:u w:val="single"/>
        </w:rPr>
        <w:t>0.85</w:t>
      </w:r>
      <w:r w:rsidRPr="00CD4F86">
        <w:rPr>
          <w:rFonts w:ascii="仿宋" w:eastAsia="仿宋" w:hAnsi="仿宋" w:hint="eastAsia"/>
          <w:sz w:val="32"/>
          <w:szCs w:val="32"/>
        </w:rPr>
        <w:t>%；农林水支出</w:t>
      </w:r>
      <w:r w:rsidRPr="001A4206">
        <w:rPr>
          <w:rFonts w:ascii="仿宋" w:eastAsia="仿宋" w:hAnsi="仿宋" w:hint="eastAsia"/>
          <w:sz w:val="32"/>
          <w:szCs w:val="32"/>
        </w:rPr>
        <w:t>42.31</w:t>
      </w:r>
      <w:r w:rsidRPr="00CD4F86">
        <w:rPr>
          <w:rFonts w:ascii="仿宋" w:eastAsia="仿宋" w:hAnsi="仿宋" w:hint="eastAsia"/>
          <w:sz w:val="32"/>
          <w:szCs w:val="32"/>
        </w:rPr>
        <w:t>万元，占</w:t>
      </w:r>
      <w:r w:rsidRPr="001A4206">
        <w:rPr>
          <w:rFonts w:ascii="仿宋" w:eastAsia="仿宋" w:hAnsi="仿宋" w:hint="eastAsia"/>
          <w:sz w:val="32"/>
          <w:szCs w:val="32"/>
          <w:u w:val="single"/>
        </w:rPr>
        <w:t>1.42</w:t>
      </w:r>
      <w:r w:rsidRPr="00CD4F86">
        <w:rPr>
          <w:rFonts w:ascii="仿宋" w:eastAsia="仿宋" w:hAnsi="仿宋" w:hint="eastAsia"/>
          <w:sz w:val="32"/>
          <w:szCs w:val="32"/>
        </w:rPr>
        <w:t>%；住房保障支出</w:t>
      </w:r>
      <w:r w:rsidRPr="001A4206">
        <w:rPr>
          <w:rFonts w:ascii="仿宋" w:eastAsia="仿宋" w:hAnsi="仿宋" w:hint="eastAsia"/>
          <w:sz w:val="32"/>
          <w:szCs w:val="32"/>
        </w:rPr>
        <w:t>171.91</w:t>
      </w:r>
      <w:r w:rsidRPr="00CD4F86">
        <w:rPr>
          <w:rFonts w:ascii="仿宋" w:eastAsia="仿宋" w:hAnsi="仿宋" w:hint="eastAsia"/>
          <w:sz w:val="32"/>
          <w:szCs w:val="32"/>
        </w:rPr>
        <w:t>万元，占</w:t>
      </w:r>
      <w:r w:rsidRPr="001A4206">
        <w:rPr>
          <w:rFonts w:ascii="仿宋" w:eastAsia="仿宋" w:hAnsi="仿宋" w:hint="eastAsia"/>
          <w:sz w:val="32"/>
          <w:szCs w:val="32"/>
          <w:u w:val="single"/>
        </w:rPr>
        <w:t>5.78</w:t>
      </w:r>
      <w:r w:rsidRPr="00CD4F86">
        <w:rPr>
          <w:rFonts w:ascii="仿宋" w:eastAsia="仿宋" w:hAnsi="仿宋" w:hint="eastAsia"/>
          <w:sz w:val="32"/>
          <w:szCs w:val="32"/>
        </w:rPr>
        <w:t>%；</w:t>
      </w:r>
    </w:p>
    <w:p w:rsidR="00410E3B" w:rsidRDefault="00012B07">
      <w:pPr>
        <w:rPr>
          <w:rFonts w:ascii="楷体" w:eastAsia="楷体" w:hAnsi="楷体"/>
          <w:sz w:val="32"/>
          <w:szCs w:val="32"/>
        </w:rPr>
      </w:pPr>
      <w:r>
        <w:rPr>
          <w:rFonts w:ascii="楷体" w:eastAsia="楷体" w:hAnsi="楷体" w:hint="eastAsia"/>
          <w:sz w:val="32"/>
          <w:szCs w:val="32"/>
        </w:rPr>
        <w:t>（三）一般公共预算当年拨款具体使用情况。</w:t>
      </w:r>
    </w:p>
    <w:p w:rsidR="001A4206" w:rsidRPr="001A4206" w:rsidRDefault="001A4206" w:rsidP="001A4206">
      <w:pPr>
        <w:ind w:firstLineChars="200" w:firstLine="640"/>
        <w:rPr>
          <w:rFonts w:ascii="仿宋" w:eastAsia="仿宋" w:hAnsi="仿宋"/>
          <w:sz w:val="32"/>
          <w:szCs w:val="32"/>
        </w:rPr>
      </w:pPr>
      <w:r w:rsidRPr="001A4206">
        <w:rPr>
          <w:rFonts w:ascii="仿宋" w:eastAsia="仿宋" w:hAnsi="仿宋" w:hint="eastAsia"/>
          <w:sz w:val="32"/>
          <w:szCs w:val="32"/>
        </w:rPr>
        <w:t>对</w:t>
      </w:r>
      <w:r w:rsidRPr="001A4206">
        <w:rPr>
          <w:rFonts w:ascii="仿宋" w:eastAsia="仿宋" w:hAnsi="仿宋"/>
          <w:sz w:val="32"/>
          <w:szCs w:val="32"/>
        </w:rPr>
        <w:t>本部门</w:t>
      </w:r>
      <w:r w:rsidRPr="001A4206">
        <w:rPr>
          <w:rFonts w:ascii="仿宋" w:eastAsia="仿宋" w:hAnsi="仿宋" w:hint="eastAsia"/>
          <w:sz w:val="32"/>
          <w:szCs w:val="32"/>
        </w:rPr>
        <w:t>一般</w:t>
      </w:r>
      <w:r w:rsidRPr="001A4206">
        <w:rPr>
          <w:rFonts w:ascii="仿宋" w:eastAsia="仿宋" w:hAnsi="仿宋"/>
          <w:sz w:val="32"/>
          <w:szCs w:val="32"/>
        </w:rPr>
        <w:t>公共预算支出</w:t>
      </w:r>
      <w:r w:rsidRPr="001A4206">
        <w:rPr>
          <w:rFonts w:ascii="仿宋" w:eastAsia="仿宋" w:hAnsi="仿宋" w:hint="eastAsia"/>
          <w:sz w:val="32"/>
          <w:szCs w:val="32"/>
        </w:rPr>
        <w:t>功能分类项级</w:t>
      </w:r>
      <w:r w:rsidRPr="001A4206">
        <w:rPr>
          <w:rFonts w:ascii="仿宋" w:eastAsia="仿宋" w:hAnsi="仿宋"/>
          <w:sz w:val="32"/>
          <w:szCs w:val="32"/>
        </w:rPr>
        <w:t>科目</w:t>
      </w:r>
      <w:r w:rsidRPr="001A4206">
        <w:rPr>
          <w:rFonts w:ascii="仿宋" w:eastAsia="仿宋" w:hAnsi="仿宋" w:hint="eastAsia"/>
          <w:sz w:val="32"/>
          <w:szCs w:val="32"/>
        </w:rPr>
        <w:t>增减变化进行</w:t>
      </w:r>
      <w:r w:rsidRPr="001A4206">
        <w:rPr>
          <w:rFonts w:ascii="仿宋" w:eastAsia="仿宋" w:hAnsi="仿宋"/>
          <w:sz w:val="32"/>
          <w:szCs w:val="32"/>
        </w:rPr>
        <w:t>说明。</w:t>
      </w:r>
    </w:p>
    <w:p w:rsidR="001A4206" w:rsidRPr="001A4206" w:rsidRDefault="001A4206" w:rsidP="001A4206">
      <w:pPr>
        <w:ind w:firstLineChars="200" w:firstLine="640"/>
        <w:rPr>
          <w:rFonts w:ascii="仿宋" w:eastAsia="仿宋" w:hAnsi="仿宋"/>
          <w:sz w:val="32"/>
          <w:szCs w:val="32"/>
        </w:rPr>
      </w:pPr>
      <w:r w:rsidRPr="001A4206">
        <w:rPr>
          <w:rFonts w:ascii="仿宋" w:eastAsia="仿宋" w:hAnsi="仿宋" w:hint="eastAsia"/>
          <w:sz w:val="32"/>
          <w:szCs w:val="32"/>
        </w:rPr>
        <w:t>1.一般公共服务支出（类）人大事务（款）其他人大事务支出（项）2024年预算数为</w:t>
      </w:r>
      <w:r>
        <w:rPr>
          <w:rFonts w:ascii="仿宋" w:eastAsia="仿宋" w:hAnsi="仿宋" w:hint="eastAsia"/>
          <w:sz w:val="32"/>
          <w:szCs w:val="32"/>
          <w:u w:val="single"/>
        </w:rPr>
        <w:t>16.4</w:t>
      </w:r>
      <w:r w:rsidRPr="001A4206">
        <w:rPr>
          <w:rFonts w:ascii="仿宋" w:eastAsia="仿宋" w:hAnsi="仿宋" w:hint="eastAsia"/>
          <w:sz w:val="32"/>
          <w:szCs w:val="32"/>
        </w:rPr>
        <w:t>万元，比2023年执行数增加</w:t>
      </w:r>
      <w:r>
        <w:rPr>
          <w:rFonts w:ascii="仿宋" w:eastAsia="仿宋" w:hAnsi="仿宋" w:hint="eastAsia"/>
          <w:sz w:val="32"/>
          <w:szCs w:val="32"/>
        </w:rPr>
        <w:t>14.39</w:t>
      </w:r>
      <w:r w:rsidRPr="001A4206">
        <w:rPr>
          <w:rFonts w:ascii="仿宋" w:eastAsia="仿宋" w:hAnsi="仿宋" w:hint="eastAsia"/>
          <w:sz w:val="32"/>
          <w:szCs w:val="32"/>
        </w:rPr>
        <w:t>万元，增加</w:t>
      </w:r>
      <w:r>
        <w:rPr>
          <w:rFonts w:ascii="仿宋" w:eastAsia="仿宋" w:hAnsi="仿宋" w:hint="eastAsia"/>
          <w:sz w:val="32"/>
          <w:szCs w:val="32"/>
          <w:u w:val="single"/>
        </w:rPr>
        <w:t>715.92</w:t>
      </w:r>
      <w:r w:rsidRPr="001A4206">
        <w:rPr>
          <w:rFonts w:ascii="仿宋" w:eastAsia="仿宋" w:hAnsi="仿宋" w:hint="eastAsia"/>
          <w:sz w:val="32"/>
          <w:szCs w:val="32"/>
        </w:rPr>
        <w:t>%。主要是项目调整。</w:t>
      </w:r>
    </w:p>
    <w:p w:rsidR="00F63FB9" w:rsidRPr="00F63FB9" w:rsidRDefault="00F63FB9" w:rsidP="00F63FB9">
      <w:pPr>
        <w:ind w:firstLineChars="200" w:firstLine="640"/>
        <w:rPr>
          <w:rFonts w:ascii="仿宋" w:eastAsia="仿宋" w:hAnsi="仿宋"/>
          <w:sz w:val="32"/>
          <w:szCs w:val="32"/>
        </w:rPr>
      </w:pPr>
      <w:r w:rsidRPr="00F63FB9">
        <w:rPr>
          <w:rFonts w:ascii="仿宋" w:eastAsia="仿宋" w:hAnsi="仿宋" w:hint="eastAsia"/>
          <w:sz w:val="32"/>
          <w:szCs w:val="32"/>
        </w:rPr>
        <w:t xml:space="preserve"> 2.一般公共服务支出（类）政府办公厅（室）及相关机构事务（款）行政运行（项）2024年预算数为</w:t>
      </w:r>
      <w:r>
        <w:rPr>
          <w:rFonts w:ascii="仿宋" w:eastAsia="仿宋" w:hAnsi="仿宋" w:hint="eastAsia"/>
          <w:sz w:val="32"/>
          <w:szCs w:val="32"/>
          <w:u w:val="single"/>
        </w:rPr>
        <w:t>1834.96</w:t>
      </w:r>
      <w:r w:rsidRPr="00F63FB9">
        <w:rPr>
          <w:rFonts w:ascii="仿宋" w:eastAsia="仿宋" w:hAnsi="仿宋" w:hint="eastAsia"/>
          <w:sz w:val="32"/>
          <w:szCs w:val="32"/>
        </w:rPr>
        <w:t>万</w:t>
      </w:r>
      <w:r w:rsidRPr="00F63FB9">
        <w:rPr>
          <w:rFonts w:ascii="仿宋" w:eastAsia="仿宋" w:hAnsi="仿宋" w:hint="eastAsia"/>
          <w:sz w:val="32"/>
          <w:szCs w:val="32"/>
        </w:rPr>
        <w:lastRenderedPageBreak/>
        <w:t>元，比2023 年执行数增加</w:t>
      </w:r>
      <w:r>
        <w:rPr>
          <w:rFonts w:ascii="仿宋" w:eastAsia="仿宋" w:hAnsi="仿宋" w:hint="eastAsia"/>
          <w:sz w:val="32"/>
          <w:szCs w:val="32"/>
          <w:u w:val="single"/>
        </w:rPr>
        <w:t xml:space="preserve"> 323.63  </w:t>
      </w:r>
      <w:r w:rsidRPr="00F63FB9">
        <w:rPr>
          <w:rFonts w:ascii="仿宋" w:eastAsia="仿宋" w:hAnsi="仿宋" w:hint="eastAsia"/>
          <w:sz w:val="32"/>
          <w:szCs w:val="32"/>
        </w:rPr>
        <w:t>万元，增加</w:t>
      </w:r>
      <w:r>
        <w:rPr>
          <w:rFonts w:ascii="仿宋" w:eastAsia="仿宋" w:hAnsi="仿宋" w:hint="eastAsia"/>
          <w:color w:val="000000" w:themeColor="text1"/>
          <w:sz w:val="32"/>
          <w:szCs w:val="32"/>
          <w:u w:val="single"/>
        </w:rPr>
        <w:t>21.41</w:t>
      </w:r>
      <w:r w:rsidRPr="00F63FB9">
        <w:rPr>
          <w:rFonts w:ascii="仿宋" w:eastAsia="仿宋" w:hAnsi="仿宋" w:hint="eastAsia"/>
          <w:sz w:val="32"/>
          <w:szCs w:val="32"/>
          <w:u w:val="single"/>
        </w:rPr>
        <w:t>%</w:t>
      </w:r>
      <w:r w:rsidRPr="00F63FB9">
        <w:rPr>
          <w:rFonts w:ascii="仿宋" w:eastAsia="仿宋" w:hAnsi="仿宋" w:hint="eastAsia"/>
          <w:sz w:val="32"/>
          <w:szCs w:val="32"/>
        </w:rPr>
        <w:t>。主要是人员变动。</w:t>
      </w:r>
    </w:p>
    <w:p w:rsidR="000B3677" w:rsidRDefault="00F63FB9" w:rsidP="000B3677">
      <w:pPr>
        <w:ind w:firstLineChars="200" w:firstLine="640"/>
        <w:rPr>
          <w:rFonts w:ascii="仿宋" w:eastAsia="仿宋" w:hAnsi="仿宋"/>
          <w:sz w:val="32"/>
          <w:szCs w:val="32"/>
        </w:rPr>
      </w:pPr>
      <w:r w:rsidRPr="00F63FB9">
        <w:rPr>
          <w:rFonts w:ascii="仿宋" w:eastAsia="仿宋" w:hAnsi="仿宋" w:hint="eastAsia"/>
          <w:sz w:val="32"/>
          <w:szCs w:val="32"/>
        </w:rPr>
        <w:t>3.一般公共服务支出（类）组织事务（款）其他组织事务支出（项）2024年预算数为</w:t>
      </w:r>
      <w:r>
        <w:rPr>
          <w:rFonts w:ascii="仿宋" w:eastAsia="仿宋" w:hAnsi="仿宋" w:hint="eastAsia"/>
          <w:sz w:val="32"/>
          <w:szCs w:val="32"/>
          <w:u w:val="single"/>
        </w:rPr>
        <w:t>342.08</w:t>
      </w:r>
      <w:r w:rsidRPr="00F63FB9">
        <w:rPr>
          <w:rFonts w:ascii="仿宋" w:eastAsia="仿宋" w:hAnsi="仿宋" w:hint="eastAsia"/>
          <w:sz w:val="32"/>
          <w:szCs w:val="32"/>
        </w:rPr>
        <w:t>万元，比2023 年执行数</w:t>
      </w:r>
      <w:r w:rsidR="00193D4C">
        <w:rPr>
          <w:rFonts w:ascii="仿宋" w:eastAsia="仿宋" w:hAnsi="仿宋" w:hint="eastAsia"/>
          <w:sz w:val="32"/>
          <w:szCs w:val="32"/>
        </w:rPr>
        <w:t>增加</w:t>
      </w:r>
      <w:r>
        <w:rPr>
          <w:rFonts w:ascii="仿宋" w:eastAsia="仿宋" w:hAnsi="仿宋" w:hint="eastAsia"/>
          <w:sz w:val="32"/>
          <w:szCs w:val="32"/>
          <w:u w:val="single"/>
        </w:rPr>
        <w:t>126.29</w:t>
      </w:r>
      <w:r w:rsidRPr="00F63FB9">
        <w:rPr>
          <w:rFonts w:ascii="仿宋" w:eastAsia="仿宋" w:hAnsi="仿宋" w:hint="eastAsia"/>
          <w:sz w:val="32"/>
          <w:szCs w:val="32"/>
        </w:rPr>
        <w:t>万元，</w:t>
      </w:r>
      <w:r w:rsidR="00193D4C">
        <w:rPr>
          <w:rFonts w:ascii="仿宋" w:eastAsia="仿宋" w:hAnsi="仿宋" w:hint="eastAsia"/>
          <w:sz w:val="32"/>
          <w:szCs w:val="32"/>
        </w:rPr>
        <w:t>增长</w:t>
      </w:r>
      <w:r w:rsidR="00A333B9">
        <w:rPr>
          <w:rFonts w:ascii="仿宋" w:eastAsia="仿宋" w:hAnsi="仿宋" w:hint="eastAsia"/>
          <w:sz w:val="32"/>
          <w:szCs w:val="32"/>
          <w:u w:val="single"/>
        </w:rPr>
        <w:t>58.52</w:t>
      </w:r>
      <w:r w:rsidRPr="00F63FB9">
        <w:rPr>
          <w:rFonts w:ascii="仿宋" w:eastAsia="仿宋" w:hAnsi="仿宋" w:hint="eastAsia"/>
          <w:sz w:val="32"/>
          <w:szCs w:val="32"/>
        </w:rPr>
        <w:t xml:space="preserve"> %。主要是项目变动。</w:t>
      </w:r>
    </w:p>
    <w:p w:rsidR="000B3677" w:rsidRPr="000B3677" w:rsidRDefault="000B3677" w:rsidP="004F2EF0">
      <w:pPr>
        <w:ind w:firstLineChars="200" w:firstLine="640"/>
        <w:rPr>
          <w:rFonts w:ascii="仿宋" w:eastAsia="仿宋" w:hAnsi="仿宋"/>
          <w:sz w:val="32"/>
          <w:szCs w:val="32"/>
        </w:rPr>
      </w:pPr>
      <w:r w:rsidRPr="000B3677">
        <w:rPr>
          <w:rFonts w:ascii="仿宋" w:eastAsia="仿宋" w:hAnsi="仿宋" w:hint="eastAsia"/>
          <w:sz w:val="32"/>
          <w:szCs w:val="32"/>
        </w:rPr>
        <w:t>4.一般公共服务支出（类）宣传事务（款）其他宣传事务支出（项）2024年预算数为</w:t>
      </w:r>
      <w:r w:rsidRPr="000B3677">
        <w:rPr>
          <w:rFonts w:ascii="仿宋" w:eastAsia="仿宋" w:hAnsi="仿宋" w:hint="eastAsia"/>
          <w:sz w:val="32"/>
          <w:szCs w:val="32"/>
          <w:u w:val="single"/>
        </w:rPr>
        <w:t>1</w:t>
      </w:r>
      <w:r>
        <w:rPr>
          <w:rFonts w:ascii="仿宋" w:eastAsia="仿宋" w:hAnsi="仿宋" w:hint="eastAsia"/>
          <w:sz w:val="32"/>
          <w:szCs w:val="32"/>
          <w:u w:val="single"/>
        </w:rPr>
        <w:t>2</w:t>
      </w:r>
      <w:r w:rsidRPr="000B3677">
        <w:rPr>
          <w:rFonts w:ascii="仿宋" w:eastAsia="仿宋" w:hAnsi="仿宋" w:hint="eastAsia"/>
          <w:sz w:val="32"/>
          <w:szCs w:val="32"/>
        </w:rPr>
        <w:t>万元，比2023 年执行数减少</w:t>
      </w:r>
      <w:r>
        <w:rPr>
          <w:rFonts w:ascii="仿宋" w:eastAsia="仿宋" w:hAnsi="仿宋" w:hint="eastAsia"/>
          <w:sz w:val="32"/>
          <w:szCs w:val="32"/>
          <w:u w:val="single"/>
        </w:rPr>
        <w:t>53.92</w:t>
      </w:r>
      <w:r w:rsidRPr="000B3677">
        <w:rPr>
          <w:rFonts w:ascii="仿宋" w:eastAsia="仿宋" w:hAnsi="仿宋" w:hint="eastAsia"/>
          <w:sz w:val="32"/>
          <w:szCs w:val="32"/>
        </w:rPr>
        <w:t>万，减少</w:t>
      </w:r>
      <w:r>
        <w:rPr>
          <w:rFonts w:ascii="仿宋" w:eastAsia="仿宋" w:hAnsi="仿宋" w:hint="eastAsia"/>
          <w:sz w:val="32"/>
          <w:szCs w:val="32"/>
          <w:u w:val="single"/>
        </w:rPr>
        <w:t>81.80</w:t>
      </w:r>
      <w:r w:rsidRPr="000B3677">
        <w:rPr>
          <w:rFonts w:ascii="仿宋" w:eastAsia="仿宋" w:hAnsi="仿宋" w:hint="eastAsia"/>
          <w:sz w:val="32"/>
          <w:szCs w:val="32"/>
        </w:rPr>
        <w:t>%。</w:t>
      </w:r>
      <w:r w:rsidR="004F2EF0" w:rsidRPr="00F63FB9">
        <w:rPr>
          <w:rFonts w:ascii="仿宋" w:eastAsia="仿宋" w:hAnsi="仿宋" w:hint="eastAsia"/>
          <w:sz w:val="32"/>
          <w:szCs w:val="32"/>
        </w:rPr>
        <w:t>主要是项目变动。</w:t>
      </w:r>
    </w:p>
    <w:p w:rsidR="000B3677" w:rsidRPr="000B3677" w:rsidRDefault="000B3677" w:rsidP="000B3677">
      <w:pPr>
        <w:ind w:firstLineChars="200" w:firstLine="640"/>
        <w:rPr>
          <w:rFonts w:ascii="仿宋" w:eastAsia="仿宋" w:hAnsi="仿宋"/>
          <w:sz w:val="32"/>
          <w:szCs w:val="32"/>
        </w:rPr>
      </w:pPr>
      <w:r w:rsidRPr="000B3677">
        <w:rPr>
          <w:rFonts w:ascii="仿宋" w:eastAsia="仿宋" w:hAnsi="仿宋" w:hint="eastAsia"/>
          <w:sz w:val="32"/>
          <w:szCs w:val="32"/>
        </w:rPr>
        <w:t>5.科学技术支出（类）其他科学技术支出（款）其他科学技术支出（项）2024年预算数为</w:t>
      </w:r>
      <w:r>
        <w:rPr>
          <w:rFonts w:ascii="仿宋" w:eastAsia="仿宋" w:hAnsi="仿宋" w:hint="eastAsia"/>
          <w:sz w:val="32"/>
          <w:szCs w:val="32"/>
          <w:u w:val="single"/>
        </w:rPr>
        <w:t>92.33</w:t>
      </w:r>
      <w:r w:rsidRPr="000B3677">
        <w:rPr>
          <w:rFonts w:ascii="仿宋" w:eastAsia="仿宋" w:hAnsi="仿宋" w:hint="eastAsia"/>
          <w:sz w:val="32"/>
          <w:szCs w:val="32"/>
        </w:rPr>
        <w:t>万元，比2023 年执行数增加</w:t>
      </w:r>
      <w:r>
        <w:rPr>
          <w:rFonts w:ascii="仿宋" w:eastAsia="仿宋" w:hAnsi="仿宋" w:hint="eastAsia"/>
          <w:sz w:val="32"/>
          <w:szCs w:val="32"/>
          <w:u w:val="single"/>
        </w:rPr>
        <w:t>36.57</w:t>
      </w:r>
      <w:r w:rsidRPr="000B3677">
        <w:rPr>
          <w:rFonts w:ascii="仿宋" w:eastAsia="仿宋" w:hAnsi="仿宋" w:hint="eastAsia"/>
          <w:sz w:val="32"/>
          <w:szCs w:val="32"/>
        </w:rPr>
        <w:t>万元，增长</w:t>
      </w:r>
      <w:r>
        <w:rPr>
          <w:rFonts w:ascii="仿宋" w:eastAsia="仿宋" w:hAnsi="仿宋" w:hint="eastAsia"/>
          <w:sz w:val="32"/>
          <w:szCs w:val="32"/>
          <w:u w:val="single"/>
        </w:rPr>
        <w:t>65.58</w:t>
      </w:r>
      <w:r w:rsidRPr="000B3677">
        <w:rPr>
          <w:rFonts w:ascii="仿宋" w:eastAsia="仿宋" w:hAnsi="仿宋" w:hint="eastAsia"/>
          <w:sz w:val="32"/>
          <w:szCs w:val="32"/>
        </w:rPr>
        <w:t>%。主要是项目变动。</w:t>
      </w:r>
    </w:p>
    <w:p w:rsidR="00410E3B" w:rsidRDefault="000B3677" w:rsidP="000B3677">
      <w:pPr>
        <w:ind w:firstLineChars="200" w:firstLine="640"/>
        <w:rPr>
          <w:rFonts w:ascii="仿宋" w:eastAsia="仿宋" w:hAnsi="仿宋"/>
          <w:sz w:val="32"/>
          <w:szCs w:val="32"/>
        </w:rPr>
      </w:pPr>
      <w:r>
        <w:rPr>
          <w:rFonts w:ascii="仿宋" w:eastAsia="仿宋" w:hAnsi="仿宋" w:hint="eastAsia"/>
          <w:sz w:val="32"/>
          <w:szCs w:val="32"/>
        </w:rPr>
        <w:t>6.文化旅游体育与传媒支出（类）文化和旅游（款）一艺术表演场所（项）2024年预算数为</w:t>
      </w:r>
      <w:r>
        <w:rPr>
          <w:rFonts w:ascii="仿宋" w:eastAsia="仿宋" w:hAnsi="仿宋" w:hint="eastAsia"/>
          <w:sz w:val="32"/>
          <w:szCs w:val="32"/>
          <w:u w:val="single"/>
        </w:rPr>
        <w:t>3.6</w:t>
      </w:r>
      <w:r>
        <w:rPr>
          <w:rFonts w:ascii="仿宋" w:eastAsia="仿宋" w:hAnsi="仿宋" w:hint="eastAsia"/>
          <w:sz w:val="32"/>
          <w:szCs w:val="32"/>
        </w:rPr>
        <w:t>万元，比2023 年执行数减少</w:t>
      </w:r>
      <w:r>
        <w:rPr>
          <w:rFonts w:ascii="仿宋" w:eastAsia="仿宋" w:hAnsi="仿宋" w:hint="eastAsia"/>
          <w:sz w:val="32"/>
          <w:szCs w:val="32"/>
          <w:u w:val="single"/>
        </w:rPr>
        <w:t>5.44</w:t>
      </w:r>
      <w:r>
        <w:rPr>
          <w:rFonts w:ascii="仿宋" w:eastAsia="仿宋" w:hAnsi="仿宋" w:hint="eastAsia"/>
          <w:sz w:val="32"/>
          <w:szCs w:val="32"/>
        </w:rPr>
        <w:t>万元，减少</w:t>
      </w:r>
      <w:r>
        <w:rPr>
          <w:rFonts w:ascii="仿宋" w:eastAsia="仿宋" w:hAnsi="仿宋" w:hint="eastAsia"/>
          <w:sz w:val="32"/>
          <w:szCs w:val="32"/>
          <w:u w:val="single"/>
        </w:rPr>
        <w:t>60.18</w:t>
      </w:r>
      <w:r>
        <w:rPr>
          <w:rFonts w:ascii="仿宋" w:eastAsia="仿宋" w:hAnsi="仿宋" w:hint="eastAsia"/>
          <w:sz w:val="32"/>
          <w:szCs w:val="32"/>
        </w:rPr>
        <w:t xml:space="preserve"> %。主要是项目调整。</w:t>
      </w:r>
    </w:p>
    <w:p w:rsidR="003456C7" w:rsidRDefault="003456C7" w:rsidP="000B3677">
      <w:pPr>
        <w:ind w:firstLineChars="200" w:firstLine="640"/>
        <w:rPr>
          <w:rFonts w:ascii="仿宋" w:eastAsia="仿宋" w:hAnsi="仿宋"/>
          <w:sz w:val="32"/>
          <w:szCs w:val="32"/>
        </w:rPr>
      </w:pPr>
      <w:r>
        <w:rPr>
          <w:rFonts w:ascii="仿宋" w:eastAsia="仿宋" w:hAnsi="仿宋" w:hint="eastAsia"/>
          <w:sz w:val="32"/>
          <w:szCs w:val="32"/>
        </w:rPr>
        <w:t>7.文化旅游体育与传媒支出（类）文化和旅游（款）群众文化（项）2024年预算数为</w:t>
      </w:r>
      <w:r>
        <w:rPr>
          <w:rFonts w:ascii="仿宋" w:eastAsia="仿宋" w:hAnsi="仿宋" w:hint="eastAsia"/>
          <w:sz w:val="32"/>
          <w:szCs w:val="32"/>
          <w:u w:val="single"/>
        </w:rPr>
        <w:t>7</w:t>
      </w:r>
      <w:r>
        <w:rPr>
          <w:rFonts w:ascii="仿宋" w:eastAsia="仿宋" w:hAnsi="仿宋" w:hint="eastAsia"/>
          <w:sz w:val="32"/>
          <w:szCs w:val="32"/>
        </w:rPr>
        <w:t>万元，比2023 年执行数减少</w:t>
      </w:r>
      <w:r>
        <w:rPr>
          <w:rFonts w:ascii="仿宋" w:eastAsia="仿宋" w:hAnsi="仿宋" w:hint="eastAsia"/>
          <w:sz w:val="32"/>
          <w:szCs w:val="32"/>
          <w:u w:val="single"/>
        </w:rPr>
        <w:t>1.55</w:t>
      </w:r>
      <w:r>
        <w:rPr>
          <w:rFonts w:ascii="仿宋" w:eastAsia="仿宋" w:hAnsi="仿宋" w:hint="eastAsia"/>
          <w:sz w:val="32"/>
          <w:szCs w:val="32"/>
        </w:rPr>
        <w:t>万元，</w:t>
      </w:r>
      <w:r w:rsidR="001C7B14">
        <w:rPr>
          <w:rFonts w:ascii="仿宋" w:eastAsia="仿宋" w:hAnsi="仿宋" w:hint="eastAsia"/>
          <w:sz w:val="32"/>
          <w:szCs w:val="32"/>
        </w:rPr>
        <w:t>减少</w:t>
      </w:r>
      <w:r w:rsidR="001C7B14">
        <w:rPr>
          <w:rFonts w:ascii="仿宋" w:eastAsia="仿宋" w:hAnsi="仿宋" w:hint="eastAsia"/>
          <w:sz w:val="32"/>
          <w:szCs w:val="32"/>
          <w:u w:val="single"/>
        </w:rPr>
        <w:t>18.13</w:t>
      </w:r>
      <w:r>
        <w:rPr>
          <w:rFonts w:ascii="仿宋" w:eastAsia="仿宋" w:hAnsi="仿宋" w:hint="eastAsia"/>
          <w:sz w:val="32"/>
          <w:szCs w:val="32"/>
        </w:rPr>
        <w:t>%。主要是项目调整。</w:t>
      </w:r>
    </w:p>
    <w:p w:rsidR="007C5E09" w:rsidRPr="007C5E09" w:rsidRDefault="007C5E09" w:rsidP="007C5E09">
      <w:pPr>
        <w:ind w:firstLineChars="200" w:firstLine="640"/>
        <w:rPr>
          <w:rFonts w:ascii="仿宋" w:eastAsia="仿宋" w:hAnsi="仿宋"/>
          <w:sz w:val="32"/>
          <w:szCs w:val="32"/>
        </w:rPr>
      </w:pPr>
      <w:r w:rsidRPr="007C5E09">
        <w:rPr>
          <w:rFonts w:ascii="仿宋" w:eastAsia="仿宋" w:hAnsi="仿宋" w:hint="eastAsia"/>
          <w:sz w:val="32"/>
          <w:szCs w:val="32"/>
        </w:rPr>
        <w:t>8.文化旅游体育与传媒支出（类）其他文化旅游体育与传媒支出（款）其他文化旅游体育与传媒支出（项）2024年预算数为</w:t>
      </w:r>
      <w:r w:rsidRPr="007C5E09">
        <w:rPr>
          <w:rFonts w:ascii="仿宋" w:eastAsia="仿宋" w:hAnsi="仿宋" w:hint="eastAsia"/>
          <w:sz w:val="32"/>
          <w:szCs w:val="32"/>
          <w:u w:val="single"/>
        </w:rPr>
        <w:t>3</w:t>
      </w:r>
      <w:r w:rsidRPr="007C5E09">
        <w:rPr>
          <w:rFonts w:ascii="仿宋" w:eastAsia="仿宋" w:hAnsi="仿宋" w:hint="eastAsia"/>
          <w:sz w:val="32"/>
          <w:szCs w:val="32"/>
        </w:rPr>
        <w:t xml:space="preserve">万元，比2023 </w:t>
      </w:r>
      <w:r>
        <w:rPr>
          <w:rFonts w:ascii="仿宋" w:eastAsia="仿宋" w:hAnsi="仿宋" w:hint="eastAsia"/>
          <w:sz w:val="32"/>
          <w:szCs w:val="32"/>
        </w:rPr>
        <w:t>年执行数增加</w:t>
      </w:r>
      <w:r>
        <w:rPr>
          <w:rFonts w:ascii="仿宋" w:eastAsia="仿宋" w:hAnsi="仿宋" w:hint="eastAsia"/>
          <w:sz w:val="32"/>
          <w:szCs w:val="32"/>
          <w:u w:val="single"/>
        </w:rPr>
        <w:t>2.5</w:t>
      </w:r>
      <w:r w:rsidRPr="007C5E09">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u w:val="single"/>
        </w:rPr>
        <w:t>500</w:t>
      </w:r>
      <w:r w:rsidRPr="007C5E09">
        <w:rPr>
          <w:rFonts w:ascii="仿宋" w:eastAsia="仿宋" w:hAnsi="仿宋" w:hint="eastAsia"/>
          <w:sz w:val="32"/>
          <w:szCs w:val="32"/>
        </w:rPr>
        <w:t>%。主要是项目调整。</w:t>
      </w:r>
    </w:p>
    <w:p w:rsidR="00C4438B" w:rsidRPr="00C4438B" w:rsidRDefault="00C4438B" w:rsidP="00C4438B">
      <w:pPr>
        <w:ind w:firstLineChars="200" w:firstLine="640"/>
        <w:rPr>
          <w:rFonts w:ascii="仿宋" w:eastAsia="仿宋" w:hAnsi="仿宋"/>
          <w:sz w:val="32"/>
          <w:szCs w:val="32"/>
        </w:rPr>
      </w:pPr>
      <w:r w:rsidRPr="00C4438B">
        <w:rPr>
          <w:rFonts w:ascii="仿宋" w:eastAsia="仿宋" w:hAnsi="仿宋" w:hint="eastAsia"/>
          <w:sz w:val="32"/>
          <w:szCs w:val="32"/>
        </w:rPr>
        <w:t>9.社会保障和就业支出（类）民政管理事务（款）基层</w:t>
      </w:r>
      <w:r w:rsidRPr="00C4438B">
        <w:rPr>
          <w:rFonts w:ascii="仿宋" w:eastAsia="仿宋" w:hAnsi="仿宋" w:hint="eastAsia"/>
          <w:sz w:val="32"/>
          <w:szCs w:val="32"/>
        </w:rPr>
        <w:lastRenderedPageBreak/>
        <w:t>政权建设和社区治理（项）2024年预算数为</w:t>
      </w:r>
      <w:r w:rsidRPr="00C4438B">
        <w:rPr>
          <w:rFonts w:ascii="仿宋" w:eastAsia="仿宋" w:hAnsi="仿宋" w:hint="eastAsia"/>
          <w:sz w:val="32"/>
          <w:szCs w:val="32"/>
          <w:u w:val="single"/>
        </w:rPr>
        <w:t>20</w:t>
      </w:r>
      <w:r w:rsidRPr="00C4438B">
        <w:rPr>
          <w:rFonts w:ascii="仿宋" w:eastAsia="仿宋" w:hAnsi="仿宋" w:hint="eastAsia"/>
          <w:sz w:val="32"/>
          <w:szCs w:val="32"/>
        </w:rPr>
        <w:t>万元，比2023 年</w:t>
      </w:r>
      <w:r w:rsidR="004F2EF0">
        <w:rPr>
          <w:rFonts w:ascii="仿宋" w:eastAsia="仿宋" w:hAnsi="仿宋" w:hint="eastAsia"/>
          <w:sz w:val="32"/>
          <w:szCs w:val="32"/>
        </w:rPr>
        <w:t>执行增加20万元，上升100%</w:t>
      </w:r>
      <w:r w:rsidRPr="00C4438B">
        <w:rPr>
          <w:rFonts w:ascii="仿宋" w:eastAsia="仿宋" w:hAnsi="仿宋" w:hint="eastAsia"/>
          <w:sz w:val="32"/>
          <w:szCs w:val="32"/>
        </w:rPr>
        <w:t>。</w:t>
      </w:r>
      <w:r w:rsidR="004F2EF0">
        <w:rPr>
          <w:rFonts w:ascii="仿宋" w:eastAsia="仿宋" w:hAnsi="仿宋" w:hint="eastAsia"/>
          <w:sz w:val="32"/>
          <w:szCs w:val="32"/>
        </w:rPr>
        <w:t>主要原因：2023年使用其他支出功能科目。</w:t>
      </w:r>
    </w:p>
    <w:p w:rsidR="00C4438B" w:rsidRPr="00C4438B" w:rsidRDefault="00C4438B" w:rsidP="00C4438B">
      <w:pPr>
        <w:ind w:firstLineChars="200" w:firstLine="640"/>
        <w:rPr>
          <w:rFonts w:ascii="仿宋" w:eastAsia="仿宋" w:hAnsi="仿宋"/>
          <w:sz w:val="32"/>
          <w:szCs w:val="32"/>
        </w:rPr>
      </w:pPr>
      <w:r w:rsidRPr="00C4438B">
        <w:rPr>
          <w:rFonts w:ascii="仿宋" w:eastAsia="仿宋" w:hAnsi="仿宋" w:hint="eastAsia"/>
          <w:sz w:val="32"/>
          <w:szCs w:val="32"/>
        </w:rPr>
        <w:t>10.社会保障和就业支出（类）行政事业单位养老支出（款）机关事业单位基本养老保险缴费支出（项）2024年预算数为</w:t>
      </w:r>
      <w:r>
        <w:rPr>
          <w:rFonts w:ascii="仿宋" w:eastAsia="仿宋" w:hAnsi="仿宋" w:hint="eastAsia"/>
          <w:sz w:val="32"/>
          <w:szCs w:val="32"/>
          <w:u w:val="single"/>
        </w:rPr>
        <w:t>229.21</w:t>
      </w:r>
      <w:r w:rsidRPr="00C4438B">
        <w:rPr>
          <w:rFonts w:ascii="仿宋" w:eastAsia="仿宋" w:hAnsi="仿宋" w:hint="eastAsia"/>
          <w:sz w:val="32"/>
          <w:szCs w:val="32"/>
        </w:rPr>
        <w:t>万元，比2023 年执行数增加</w:t>
      </w:r>
      <w:r>
        <w:rPr>
          <w:rFonts w:ascii="仿宋" w:eastAsia="仿宋" w:hAnsi="仿宋" w:hint="eastAsia"/>
          <w:sz w:val="32"/>
          <w:szCs w:val="32"/>
          <w:u w:val="single"/>
        </w:rPr>
        <w:t>52.51</w:t>
      </w:r>
      <w:r w:rsidRPr="00C4438B">
        <w:rPr>
          <w:rFonts w:ascii="仿宋" w:eastAsia="仿宋" w:hAnsi="仿宋" w:hint="eastAsia"/>
          <w:sz w:val="32"/>
          <w:szCs w:val="32"/>
        </w:rPr>
        <w:t>万元，增长</w:t>
      </w:r>
      <w:r>
        <w:rPr>
          <w:rFonts w:ascii="仿宋" w:eastAsia="仿宋" w:hAnsi="仿宋" w:hint="eastAsia"/>
          <w:sz w:val="32"/>
          <w:szCs w:val="32"/>
          <w:u w:val="single"/>
        </w:rPr>
        <w:t>29.72</w:t>
      </w:r>
      <w:r w:rsidRPr="00C4438B">
        <w:rPr>
          <w:rFonts w:ascii="仿宋" w:eastAsia="仿宋" w:hAnsi="仿宋" w:hint="eastAsia"/>
          <w:sz w:val="32"/>
          <w:szCs w:val="32"/>
        </w:rPr>
        <w:t>%。主要是人员变动。</w:t>
      </w:r>
    </w:p>
    <w:p w:rsidR="00C4438B" w:rsidRPr="00C4438B" w:rsidRDefault="00C4438B" w:rsidP="00C4438B">
      <w:pPr>
        <w:ind w:firstLineChars="200" w:firstLine="640"/>
        <w:rPr>
          <w:rFonts w:ascii="仿宋" w:eastAsia="仿宋" w:hAnsi="仿宋"/>
          <w:sz w:val="32"/>
          <w:szCs w:val="32"/>
        </w:rPr>
      </w:pPr>
      <w:r w:rsidRPr="00C4438B">
        <w:rPr>
          <w:rFonts w:ascii="仿宋" w:eastAsia="仿宋" w:hAnsi="仿宋" w:hint="eastAsia"/>
          <w:sz w:val="32"/>
          <w:szCs w:val="32"/>
        </w:rPr>
        <w:t>11.社会保障和就业支出（类）其他社会保障和就业支出（款）其他社会保障和就业支出（项）2024年预算数为</w:t>
      </w:r>
      <w:r>
        <w:rPr>
          <w:rFonts w:ascii="仿宋" w:eastAsia="仿宋" w:hAnsi="仿宋" w:hint="eastAsia"/>
          <w:sz w:val="32"/>
          <w:szCs w:val="32"/>
          <w:u w:val="single"/>
        </w:rPr>
        <w:t>24.34</w:t>
      </w:r>
      <w:r w:rsidRPr="00C4438B">
        <w:rPr>
          <w:rFonts w:ascii="仿宋" w:eastAsia="仿宋" w:hAnsi="仿宋" w:hint="eastAsia"/>
          <w:sz w:val="32"/>
          <w:szCs w:val="32"/>
        </w:rPr>
        <w:t>万元，比2023</w:t>
      </w:r>
      <w:r>
        <w:rPr>
          <w:rFonts w:ascii="仿宋" w:eastAsia="仿宋" w:hAnsi="仿宋" w:hint="eastAsia"/>
          <w:sz w:val="32"/>
          <w:szCs w:val="32"/>
        </w:rPr>
        <w:t>年执行数增加</w:t>
      </w:r>
      <w:r>
        <w:rPr>
          <w:rFonts w:ascii="仿宋" w:eastAsia="仿宋" w:hAnsi="仿宋" w:hint="eastAsia"/>
          <w:sz w:val="32"/>
          <w:szCs w:val="32"/>
          <w:u w:val="single"/>
        </w:rPr>
        <w:t>1.76</w:t>
      </w:r>
      <w:r>
        <w:rPr>
          <w:rFonts w:ascii="仿宋" w:eastAsia="仿宋" w:hAnsi="仿宋" w:hint="eastAsia"/>
          <w:sz w:val="32"/>
          <w:szCs w:val="32"/>
        </w:rPr>
        <w:t>万元，增长</w:t>
      </w:r>
      <w:r>
        <w:rPr>
          <w:rFonts w:ascii="仿宋" w:eastAsia="仿宋" w:hAnsi="仿宋" w:hint="eastAsia"/>
          <w:sz w:val="32"/>
          <w:szCs w:val="32"/>
          <w:u w:val="single"/>
        </w:rPr>
        <w:t>7.79</w:t>
      </w:r>
      <w:r w:rsidRPr="00C4438B">
        <w:rPr>
          <w:rFonts w:ascii="仿宋" w:eastAsia="仿宋" w:hAnsi="仿宋" w:hint="eastAsia"/>
          <w:sz w:val="32"/>
          <w:szCs w:val="32"/>
        </w:rPr>
        <w:t>%。主要是项目变动。</w:t>
      </w:r>
    </w:p>
    <w:p w:rsidR="00C4438B" w:rsidRDefault="00C4438B" w:rsidP="004F2EF0">
      <w:pPr>
        <w:ind w:firstLineChars="200" w:firstLine="640"/>
        <w:rPr>
          <w:rFonts w:ascii="仿宋" w:eastAsia="仿宋" w:hAnsi="仿宋"/>
          <w:sz w:val="32"/>
          <w:szCs w:val="32"/>
        </w:rPr>
      </w:pPr>
      <w:r w:rsidRPr="00C4438B">
        <w:rPr>
          <w:rFonts w:ascii="仿宋" w:eastAsia="仿宋" w:hAnsi="仿宋" w:hint="eastAsia"/>
          <w:sz w:val="32"/>
          <w:szCs w:val="32"/>
        </w:rPr>
        <w:t>12.卫生健康支出（类）基层医疗卫生机构（款）乡镇卫生院（项）2024年预算数为</w:t>
      </w:r>
      <w:r w:rsidR="00D20CA2">
        <w:rPr>
          <w:rFonts w:ascii="仿宋" w:eastAsia="仿宋" w:hAnsi="仿宋" w:hint="eastAsia"/>
          <w:sz w:val="32"/>
          <w:szCs w:val="32"/>
          <w:u w:val="single"/>
        </w:rPr>
        <w:t>7</w:t>
      </w:r>
      <w:r w:rsidRPr="00C4438B">
        <w:rPr>
          <w:rFonts w:ascii="仿宋" w:eastAsia="仿宋" w:hAnsi="仿宋" w:hint="eastAsia"/>
          <w:sz w:val="32"/>
          <w:szCs w:val="32"/>
        </w:rPr>
        <w:t>万元，比2023 年执行</w:t>
      </w:r>
      <w:r w:rsidR="004F2EF0">
        <w:rPr>
          <w:rFonts w:ascii="仿宋" w:eastAsia="仿宋" w:hAnsi="仿宋" w:hint="eastAsia"/>
          <w:sz w:val="32"/>
          <w:szCs w:val="32"/>
        </w:rPr>
        <w:t>增加7万元，上升100%。主要原因：2023年使用其他支出功能科目。</w:t>
      </w:r>
    </w:p>
    <w:p w:rsidR="00941279" w:rsidRPr="00941279" w:rsidRDefault="00941279" w:rsidP="00941279">
      <w:pPr>
        <w:ind w:firstLineChars="200" w:firstLine="640"/>
        <w:rPr>
          <w:rFonts w:ascii="仿宋" w:eastAsia="仿宋" w:hAnsi="仿宋"/>
          <w:sz w:val="32"/>
          <w:szCs w:val="32"/>
        </w:rPr>
      </w:pPr>
      <w:r w:rsidRPr="00941279">
        <w:rPr>
          <w:rFonts w:ascii="仿宋" w:eastAsia="仿宋" w:hAnsi="仿宋" w:hint="eastAsia"/>
          <w:sz w:val="32"/>
          <w:szCs w:val="32"/>
        </w:rPr>
        <w:t>13.卫生健康支出（类）行政事业单位医疗（款）行政单位医疗（项）2024年预算数为</w:t>
      </w:r>
      <w:r>
        <w:rPr>
          <w:rFonts w:ascii="仿宋" w:eastAsia="仿宋" w:hAnsi="仿宋" w:hint="eastAsia"/>
          <w:sz w:val="32"/>
          <w:szCs w:val="32"/>
          <w:u w:val="single"/>
        </w:rPr>
        <w:t>110.31</w:t>
      </w:r>
      <w:r w:rsidRPr="00941279">
        <w:rPr>
          <w:rFonts w:ascii="仿宋" w:eastAsia="仿宋" w:hAnsi="仿宋" w:hint="eastAsia"/>
          <w:sz w:val="32"/>
          <w:szCs w:val="32"/>
        </w:rPr>
        <w:t xml:space="preserve">万元，比2023 </w:t>
      </w:r>
      <w:r>
        <w:rPr>
          <w:rFonts w:ascii="仿宋" w:eastAsia="仿宋" w:hAnsi="仿宋" w:hint="eastAsia"/>
          <w:sz w:val="32"/>
          <w:szCs w:val="32"/>
        </w:rPr>
        <w:t>年执行数增加</w:t>
      </w:r>
      <w:r>
        <w:rPr>
          <w:rFonts w:ascii="仿宋" w:eastAsia="仿宋" w:hAnsi="仿宋" w:hint="eastAsia"/>
          <w:sz w:val="32"/>
          <w:szCs w:val="32"/>
          <w:u w:val="single"/>
        </w:rPr>
        <w:t>25.27</w:t>
      </w:r>
      <w:r>
        <w:rPr>
          <w:rFonts w:ascii="仿宋" w:eastAsia="仿宋" w:hAnsi="仿宋" w:hint="eastAsia"/>
          <w:sz w:val="32"/>
          <w:szCs w:val="32"/>
        </w:rPr>
        <w:t>万元，增加</w:t>
      </w:r>
      <w:r>
        <w:rPr>
          <w:rFonts w:ascii="仿宋" w:eastAsia="仿宋" w:hAnsi="仿宋" w:hint="eastAsia"/>
          <w:sz w:val="32"/>
          <w:szCs w:val="32"/>
          <w:u w:val="single"/>
        </w:rPr>
        <w:t>29.72</w:t>
      </w:r>
      <w:r w:rsidRPr="00941279">
        <w:rPr>
          <w:rFonts w:ascii="仿宋" w:eastAsia="仿宋" w:hAnsi="仿宋" w:hint="eastAsia"/>
          <w:sz w:val="32"/>
          <w:szCs w:val="32"/>
        </w:rPr>
        <w:t xml:space="preserve"> %。主要是人员变动。</w:t>
      </w:r>
    </w:p>
    <w:p w:rsidR="00941279" w:rsidRPr="00941279" w:rsidRDefault="00941279" w:rsidP="00941279">
      <w:pPr>
        <w:ind w:firstLineChars="200" w:firstLine="640"/>
        <w:rPr>
          <w:rFonts w:ascii="仿宋" w:eastAsia="仿宋" w:hAnsi="仿宋"/>
          <w:sz w:val="32"/>
          <w:szCs w:val="32"/>
        </w:rPr>
      </w:pPr>
      <w:r w:rsidRPr="00941279">
        <w:rPr>
          <w:rFonts w:ascii="仿宋" w:eastAsia="仿宋" w:hAnsi="仿宋" w:hint="eastAsia"/>
          <w:sz w:val="32"/>
          <w:szCs w:val="32"/>
        </w:rPr>
        <w:t>14.卫生健康支出（类）行政事业单位医疗（款）公务员医疗补助（项）2024年预算数为</w:t>
      </w:r>
      <w:r>
        <w:rPr>
          <w:rFonts w:ascii="仿宋" w:eastAsia="仿宋" w:hAnsi="仿宋" w:hint="eastAsia"/>
          <w:sz w:val="32"/>
          <w:szCs w:val="32"/>
          <w:u w:val="single"/>
        </w:rPr>
        <w:t>14.69</w:t>
      </w:r>
      <w:r w:rsidRPr="00941279">
        <w:rPr>
          <w:rFonts w:ascii="仿宋" w:eastAsia="仿宋" w:hAnsi="仿宋" w:hint="eastAsia"/>
          <w:sz w:val="32"/>
          <w:szCs w:val="32"/>
        </w:rPr>
        <w:t>万元，比2023 年执行数增加</w:t>
      </w:r>
      <w:r>
        <w:rPr>
          <w:rFonts w:ascii="仿宋" w:eastAsia="仿宋" w:hAnsi="仿宋" w:hint="eastAsia"/>
          <w:sz w:val="32"/>
          <w:szCs w:val="32"/>
          <w:u w:val="single"/>
        </w:rPr>
        <w:t>6.04</w:t>
      </w:r>
      <w:r w:rsidRPr="00941279">
        <w:rPr>
          <w:rFonts w:ascii="仿宋" w:eastAsia="仿宋" w:hAnsi="仿宋" w:hint="eastAsia"/>
          <w:sz w:val="32"/>
          <w:szCs w:val="32"/>
        </w:rPr>
        <w:t>万元，增长</w:t>
      </w:r>
      <w:r>
        <w:rPr>
          <w:rFonts w:ascii="仿宋" w:eastAsia="仿宋" w:hAnsi="仿宋" w:hint="eastAsia"/>
          <w:sz w:val="32"/>
          <w:szCs w:val="32"/>
          <w:u w:val="single"/>
        </w:rPr>
        <w:t>69.83</w:t>
      </w:r>
      <w:r w:rsidRPr="00941279">
        <w:rPr>
          <w:rFonts w:ascii="仿宋" w:eastAsia="仿宋" w:hAnsi="仿宋" w:hint="eastAsia"/>
          <w:sz w:val="32"/>
          <w:szCs w:val="32"/>
        </w:rPr>
        <w:t>%。主要是人员变动、项目变动。</w:t>
      </w:r>
    </w:p>
    <w:p w:rsidR="002E2FEF" w:rsidRDefault="002E2FEF" w:rsidP="002E2FEF">
      <w:pPr>
        <w:ind w:firstLineChars="200" w:firstLine="640"/>
        <w:rPr>
          <w:rFonts w:ascii="仿宋" w:eastAsia="仿宋" w:hAnsi="仿宋"/>
          <w:sz w:val="32"/>
          <w:szCs w:val="32"/>
        </w:rPr>
      </w:pPr>
      <w:r w:rsidRPr="002E2FEF">
        <w:rPr>
          <w:rFonts w:ascii="仿宋" w:eastAsia="仿宋" w:hAnsi="仿宋" w:hint="eastAsia"/>
          <w:sz w:val="32"/>
          <w:szCs w:val="32"/>
        </w:rPr>
        <w:lastRenderedPageBreak/>
        <w:t>15.卫生健康支出（类）其他卫生健康支出（款）其他卫生健康支出（项）2024年预算数为</w:t>
      </w:r>
      <w:r>
        <w:rPr>
          <w:rFonts w:ascii="仿宋" w:eastAsia="仿宋" w:hAnsi="仿宋" w:hint="eastAsia"/>
          <w:sz w:val="32"/>
          <w:szCs w:val="32"/>
          <w:u w:val="single"/>
        </w:rPr>
        <w:t>18.48</w:t>
      </w:r>
      <w:r w:rsidRPr="002E2FEF">
        <w:rPr>
          <w:rFonts w:ascii="仿宋" w:eastAsia="仿宋" w:hAnsi="仿宋" w:hint="eastAsia"/>
          <w:sz w:val="32"/>
          <w:szCs w:val="32"/>
        </w:rPr>
        <w:t>万元，</w:t>
      </w:r>
      <w:r w:rsidR="004F2EF0">
        <w:rPr>
          <w:rFonts w:ascii="仿宋" w:eastAsia="仿宋" w:hAnsi="仿宋" w:hint="eastAsia"/>
          <w:sz w:val="32"/>
          <w:szCs w:val="32"/>
        </w:rPr>
        <w:t>与2023年执行一致，无变动</w:t>
      </w:r>
      <w:r w:rsidRPr="002E2FEF">
        <w:rPr>
          <w:rFonts w:ascii="仿宋" w:eastAsia="仿宋" w:hAnsi="仿宋" w:hint="eastAsia"/>
          <w:sz w:val="32"/>
          <w:szCs w:val="32"/>
        </w:rPr>
        <w:t>。</w:t>
      </w:r>
    </w:p>
    <w:p w:rsidR="002E2FEF" w:rsidRPr="00941279" w:rsidRDefault="002E2FEF" w:rsidP="002E2FEF">
      <w:pPr>
        <w:ind w:firstLineChars="200" w:firstLine="640"/>
        <w:rPr>
          <w:rFonts w:ascii="仿宋" w:eastAsia="仿宋" w:hAnsi="仿宋"/>
          <w:sz w:val="32"/>
          <w:szCs w:val="32"/>
        </w:rPr>
      </w:pPr>
      <w:r w:rsidRPr="002E2FEF">
        <w:rPr>
          <w:rFonts w:ascii="仿宋" w:eastAsia="仿宋" w:hAnsi="仿宋" w:hint="eastAsia"/>
          <w:sz w:val="32"/>
          <w:szCs w:val="32"/>
        </w:rPr>
        <w:t>16.节能环保支出（类）其他节能环保支出（款）其他节能环保支出（项）2024年预算数为</w:t>
      </w:r>
      <w:r>
        <w:rPr>
          <w:rFonts w:ascii="仿宋" w:eastAsia="仿宋" w:hAnsi="仿宋" w:hint="eastAsia"/>
          <w:sz w:val="32"/>
          <w:szCs w:val="32"/>
          <w:u w:val="single"/>
        </w:rPr>
        <w:t>25.2</w:t>
      </w:r>
      <w:r w:rsidRPr="002E2FEF">
        <w:rPr>
          <w:rFonts w:ascii="仿宋" w:eastAsia="仿宋" w:hAnsi="仿宋" w:hint="eastAsia"/>
          <w:sz w:val="32"/>
          <w:szCs w:val="32"/>
        </w:rPr>
        <w:t>万元，</w:t>
      </w:r>
      <w:r w:rsidRPr="00941279">
        <w:rPr>
          <w:rFonts w:ascii="仿宋" w:eastAsia="仿宋" w:hAnsi="仿宋" w:hint="eastAsia"/>
          <w:sz w:val="32"/>
          <w:szCs w:val="32"/>
        </w:rPr>
        <w:t xml:space="preserve">比2023 </w:t>
      </w:r>
      <w:r>
        <w:rPr>
          <w:rFonts w:ascii="仿宋" w:eastAsia="仿宋" w:hAnsi="仿宋" w:hint="eastAsia"/>
          <w:sz w:val="32"/>
          <w:szCs w:val="32"/>
        </w:rPr>
        <w:t>年执行数减少</w:t>
      </w:r>
      <w:r>
        <w:rPr>
          <w:rFonts w:ascii="仿宋" w:eastAsia="仿宋" w:hAnsi="仿宋" w:hint="eastAsia"/>
          <w:sz w:val="32"/>
          <w:szCs w:val="32"/>
          <w:u w:val="single"/>
        </w:rPr>
        <w:t>24.56</w:t>
      </w:r>
      <w:r>
        <w:rPr>
          <w:rFonts w:ascii="仿宋" w:eastAsia="仿宋" w:hAnsi="仿宋" w:hint="eastAsia"/>
          <w:sz w:val="32"/>
          <w:szCs w:val="32"/>
        </w:rPr>
        <w:t>万元，减少</w:t>
      </w:r>
      <w:r>
        <w:rPr>
          <w:rFonts w:ascii="仿宋" w:eastAsia="仿宋" w:hAnsi="仿宋" w:hint="eastAsia"/>
          <w:sz w:val="32"/>
          <w:szCs w:val="32"/>
          <w:u w:val="single"/>
        </w:rPr>
        <w:t>49.36</w:t>
      </w:r>
      <w:r w:rsidRPr="00941279">
        <w:rPr>
          <w:rFonts w:ascii="仿宋" w:eastAsia="仿宋" w:hAnsi="仿宋" w:hint="eastAsia"/>
          <w:sz w:val="32"/>
          <w:szCs w:val="32"/>
        </w:rPr>
        <w:t>%。主要是人员变动、项目变动。</w:t>
      </w:r>
    </w:p>
    <w:p w:rsidR="00DF25DA" w:rsidRPr="00DF25DA" w:rsidRDefault="00DF25DA" w:rsidP="00DF25DA">
      <w:pPr>
        <w:ind w:firstLineChars="200" w:firstLine="640"/>
        <w:rPr>
          <w:rFonts w:ascii="仿宋" w:eastAsia="仿宋" w:hAnsi="仿宋"/>
          <w:sz w:val="32"/>
          <w:szCs w:val="32"/>
        </w:rPr>
      </w:pPr>
      <w:r w:rsidRPr="00DF25DA">
        <w:rPr>
          <w:rFonts w:ascii="仿宋" w:eastAsia="仿宋" w:hAnsi="仿宋" w:hint="eastAsia"/>
          <w:sz w:val="32"/>
          <w:szCs w:val="32"/>
        </w:rPr>
        <w:t>17.农林水支出（类）农业农村（款）科技转化与推广服务（项）2024年预算数为</w:t>
      </w:r>
      <w:r>
        <w:rPr>
          <w:rFonts w:ascii="仿宋" w:eastAsia="仿宋" w:hAnsi="仿宋" w:hint="eastAsia"/>
          <w:sz w:val="32"/>
          <w:szCs w:val="32"/>
          <w:u w:val="single"/>
        </w:rPr>
        <w:t>23.83</w:t>
      </w:r>
      <w:r w:rsidRPr="00DF25DA">
        <w:rPr>
          <w:rFonts w:ascii="仿宋" w:eastAsia="仿宋" w:hAnsi="仿宋" w:hint="eastAsia"/>
          <w:sz w:val="32"/>
          <w:szCs w:val="32"/>
        </w:rPr>
        <w:t>万元，比2023 年执行数增加</w:t>
      </w:r>
      <w:r>
        <w:rPr>
          <w:rFonts w:ascii="仿宋" w:eastAsia="仿宋" w:hAnsi="仿宋" w:hint="eastAsia"/>
          <w:sz w:val="32"/>
          <w:szCs w:val="32"/>
          <w:u w:val="single"/>
        </w:rPr>
        <w:t>6.11</w:t>
      </w:r>
      <w:r w:rsidRPr="00DF25DA">
        <w:rPr>
          <w:rFonts w:ascii="仿宋" w:eastAsia="仿宋" w:hAnsi="仿宋" w:hint="eastAsia"/>
          <w:sz w:val="32"/>
          <w:szCs w:val="32"/>
        </w:rPr>
        <w:t>万元，增加</w:t>
      </w:r>
      <w:r>
        <w:rPr>
          <w:rFonts w:ascii="仿宋" w:eastAsia="仿宋" w:hAnsi="仿宋" w:hint="eastAsia"/>
          <w:sz w:val="32"/>
          <w:szCs w:val="32"/>
          <w:u w:val="single"/>
        </w:rPr>
        <w:t>34.48</w:t>
      </w:r>
      <w:r w:rsidRPr="00DF25DA">
        <w:rPr>
          <w:rFonts w:ascii="仿宋" w:eastAsia="仿宋" w:hAnsi="仿宋" w:hint="eastAsia"/>
          <w:sz w:val="32"/>
          <w:szCs w:val="32"/>
        </w:rPr>
        <w:t>%。主要是项目调整。</w:t>
      </w:r>
    </w:p>
    <w:p w:rsidR="004F2EF0" w:rsidRDefault="00DF25DA" w:rsidP="00724B72">
      <w:pPr>
        <w:ind w:firstLineChars="200" w:firstLine="640"/>
        <w:rPr>
          <w:rFonts w:ascii="仿宋" w:eastAsia="仿宋" w:hAnsi="仿宋" w:hint="eastAsia"/>
          <w:sz w:val="32"/>
          <w:szCs w:val="32"/>
        </w:rPr>
      </w:pPr>
      <w:r w:rsidRPr="00DF25DA">
        <w:rPr>
          <w:rFonts w:ascii="仿宋" w:eastAsia="仿宋" w:hAnsi="仿宋" w:hint="eastAsia"/>
          <w:sz w:val="32"/>
          <w:szCs w:val="32"/>
        </w:rPr>
        <w:t>18.农林水支出（类）农业农村（款）病虫害控制（项）2024年预算数为</w:t>
      </w:r>
      <w:r w:rsidRPr="00DF25DA">
        <w:rPr>
          <w:rFonts w:ascii="仿宋" w:eastAsia="仿宋" w:hAnsi="仿宋" w:hint="eastAsia"/>
          <w:sz w:val="32"/>
          <w:szCs w:val="32"/>
          <w:u w:val="single"/>
        </w:rPr>
        <w:t>1</w:t>
      </w:r>
      <w:r>
        <w:rPr>
          <w:rFonts w:ascii="仿宋" w:eastAsia="仿宋" w:hAnsi="仿宋" w:hint="eastAsia"/>
          <w:sz w:val="32"/>
          <w:szCs w:val="32"/>
          <w:u w:val="single"/>
        </w:rPr>
        <w:t>8.48</w:t>
      </w:r>
      <w:r w:rsidRPr="00DF25DA">
        <w:rPr>
          <w:rFonts w:ascii="仿宋" w:eastAsia="仿宋" w:hAnsi="仿宋" w:hint="eastAsia"/>
          <w:sz w:val="32"/>
          <w:szCs w:val="32"/>
        </w:rPr>
        <w:t>万元，</w:t>
      </w:r>
      <w:r w:rsidR="004F2EF0">
        <w:rPr>
          <w:rFonts w:ascii="仿宋" w:eastAsia="仿宋" w:hAnsi="仿宋" w:hint="eastAsia"/>
          <w:sz w:val="32"/>
          <w:szCs w:val="32"/>
        </w:rPr>
        <w:t>与2023年执行一致，无变动</w:t>
      </w:r>
      <w:r w:rsidR="004F2EF0" w:rsidRPr="002E2FEF">
        <w:rPr>
          <w:rFonts w:ascii="仿宋" w:eastAsia="仿宋" w:hAnsi="仿宋" w:hint="eastAsia"/>
          <w:sz w:val="32"/>
          <w:szCs w:val="32"/>
        </w:rPr>
        <w:t>。</w:t>
      </w:r>
      <w:r w:rsidR="004F2EF0">
        <w:rPr>
          <w:rFonts w:ascii="仿宋" w:eastAsia="仿宋" w:hAnsi="仿宋" w:hint="eastAsia"/>
          <w:sz w:val="32"/>
          <w:szCs w:val="32"/>
        </w:rPr>
        <w:t xml:space="preserve">       </w:t>
      </w:r>
    </w:p>
    <w:p w:rsidR="007C5E09" w:rsidRPr="00724B72" w:rsidRDefault="004F2EF0" w:rsidP="00724B72">
      <w:pPr>
        <w:ind w:firstLineChars="200" w:firstLine="640"/>
        <w:rPr>
          <w:rFonts w:ascii="黑体" w:eastAsia="黑体" w:hAnsi="黑体"/>
          <w:sz w:val="32"/>
          <w:szCs w:val="32"/>
        </w:rPr>
      </w:pPr>
      <w:r>
        <w:rPr>
          <w:rFonts w:ascii="仿宋" w:eastAsia="仿宋" w:hAnsi="仿宋" w:hint="eastAsia"/>
          <w:sz w:val="32"/>
          <w:szCs w:val="32"/>
        </w:rPr>
        <w:t>19.</w:t>
      </w:r>
      <w:r w:rsidR="001B1067" w:rsidRPr="001B1067">
        <w:rPr>
          <w:rFonts w:ascii="仿宋" w:eastAsia="仿宋" w:hAnsi="仿宋" w:hint="eastAsia"/>
          <w:sz w:val="32"/>
          <w:szCs w:val="32"/>
        </w:rPr>
        <w:t>住房保障支出（类）住房改革支出（款）住房公积金（项）2024年预算数为</w:t>
      </w:r>
      <w:r w:rsidR="001B1067">
        <w:rPr>
          <w:rFonts w:ascii="仿宋" w:eastAsia="仿宋" w:hAnsi="仿宋" w:hint="eastAsia"/>
          <w:sz w:val="32"/>
          <w:szCs w:val="32"/>
          <w:u w:val="single"/>
        </w:rPr>
        <w:t>171.91</w:t>
      </w:r>
      <w:r w:rsidR="001B1067" w:rsidRPr="001B1067">
        <w:rPr>
          <w:rFonts w:ascii="仿宋" w:eastAsia="仿宋" w:hAnsi="仿宋" w:hint="eastAsia"/>
          <w:sz w:val="32"/>
          <w:szCs w:val="32"/>
        </w:rPr>
        <w:t xml:space="preserve">万元，比2023 </w:t>
      </w:r>
      <w:r w:rsidR="001B1067">
        <w:rPr>
          <w:rFonts w:ascii="仿宋" w:eastAsia="仿宋" w:hAnsi="仿宋" w:hint="eastAsia"/>
          <w:sz w:val="32"/>
          <w:szCs w:val="32"/>
        </w:rPr>
        <w:t>年执行数增加</w:t>
      </w:r>
      <w:r w:rsidR="001B1067">
        <w:rPr>
          <w:rFonts w:ascii="仿宋" w:eastAsia="仿宋" w:hAnsi="仿宋" w:hint="eastAsia"/>
          <w:sz w:val="32"/>
          <w:szCs w:val="32"/>
          <w:u w:val="single"/>
        </w:rPr>
        <w:t>15.04</w:t>
      </w:r>
      <w:r w:rsidR="001B1067">
        <w:rPr>
          <w:rFonts w:ascii="仿宋" w:eastAsia="仿宋" w:hAnsi="仿宋" w:hint="eastAsia"/>
          <w:sz w:val="32"/>
          <w:szCs w:val="32"/>
        </w:rPr>
        <w:t>万元，增长</w:t>
      </w:r>
      <w:r w:rsidR="001B1067">
        <w:rPr>
          <w:rFonts w:ascii="仿宋" w:eastAsia="仿宋" w:hAnsi="仿宋" w:hint="eastAsia"/>
          <w:sz w:val="32"/>
          <w:szCs w:val="32"/>
          <w:u w:val="single"/>
        </w:rPr>
        <w:t>9.59</w:t>
      </w:r>
      <w:r w:rsidR="001B1067" w:rsidRPr="001B1067">
        <w:rPr>
          <w:rFonts w:ascii="仿宋" w:eastAsia="仿宋" w:hAnsi="仿宋" w:hint="eastAsia"/>
          <w:sz w:val="32"/>
          <w:szCs w:val="32"/>
        </w:rPr>
        <w:t>%</w:t>
      </w:r>
      <w:r w:rsidR="00724B72">
        <w:rPr>
          <w:rFonts w:ascii="仿宋" w:eastAsia="仿宋" w:hAnsi="仿宋" w:hint="eastAsia"/>
          <w:sz w:val="32"/>
          <w:szCs w:val="32"/>
        </w:rPr>
        <w:t>。主要是人员变动。</w:t>
      </w:r>
    </w:p>
    <w:p w:rsidR="00410E3B" w:rsidRDefault="00012B07">
      <w:pPr>
        <w:rPr>
          <w:rFonts w:ascii="黑体" w:eastAsia="黑体" w:hAnsi="黑体"/>
          <w:sz w:val="32"/>
          <w:szCs w:val="32"/>
        </w:rPr>
      </w:pPr>
      <w:r>
        <w:rPr>
          <w:rFonts w:ascii="黑体" w:eastAsia="黑体" w:hAnsi="黑体" w:hint="eastAsia"/>
          <w:sz w:val="32"/>
          <w:szCs w:val="32"/>
        </w:rPr>
        <w:t>六、2024年一般公共预算基本支出表的说明</w:t>
      </w:r>
    </w:p>
    <w:p w:rsidR="00724B72" w:rsidRPr="00724B72" w:rsidRDefault="00724B72" w:rsidP="00724B72">
      <w:pPr>
        <w:ind w:firstLineChars="200" w:firstLine="640"/>
        <w:rPr>
          <w:rFonts w:ascii="仿宋" w:eastAsia="仿宋" w:hAnsi="仿宋"/>
          <w:sz w:val="32"/>
          <w:szCs w:val="32"/>
        </w:rPr>
      </w:pPr>
      <w:r w:rsidRPr="00724B72">
        <w:rPr>
          <w:rFonts w:ascii="仿宋" w:eastAsia="仿宋" w:hAnsi="仿宋" w:hint="eastAsia"/>
          <w:sz w:val="32"/>
          <w:szCs w:val="32"/>
        </w:rPr>
        <w:t>2024年一般公共预算基本支出</w:t>
      </w:r>
      <w:r>
        <w:rPr>
          <w:rFonts w:ascii="仿宋" w:eastAsia="仿宋" w:hAnsi="仿宋" w:hint="eastAsia"/>
          <w:sz w:val="32"/>
          <w:szCs w:val="32"/>
          <w:u w:val="single"/>
        </w:rPr>
        <w:t>2689.06</w:t>
      </w:r>
      <w:r w:rsidRPr="00724B72">
        <w:rPr>
          <w:rFonts w:ascii="仿宋" w:eastAsia="仿宋" w:hAnsi="仿宋" w:hint="eastAsia"/>
          <w:sz w:val="32"/>
          <w:szCs w:val="32"/>
        </w:rPr>
        <w:t>万元，其中：人员经费</w:t>
      </w:r>
      <w:r w:rsidR="004F2EF0" w:rsidRPr="004F2EF0">
        <w:rPr>
          <w:rFonts w:ascii="仿宋" w:eastAsia="仿宋" w:hAnsi="仿宋" w:hint="eastAsia"/>
          <w:sz w:val="32"/>
          <w:szCs w:val="32"/>
        </w:rPr>
        <w:t>2562.38</w:t>
      </w:r>
      <w:r w:rsidRPr="00724B72">
        <w:rPr>
          <w:rFonts w:ascii="仿宋" w:eastAsia="仿宋" w:hAnsi="仿宋" w:hint="eastAsia"/>
          <w:sz w:val="32"/>
          <w:szCs w:val="32"/>
        </w:rPr>
        <w:t>万元，主要包括（以下</w:t>
      </w:r>
      <w:r w:rsidRPr="00724B72">
        <w:rPr>
          <w:rFonts w:ascii="仿宋" w:eastAsia="仿宋" w:hAnsi="仿宋"/>
          <w:sz w:val="32"/>
          <w:szCs w:val="32"/>
        </w:rPr>
        <w:t>内容</w:t>
      </w:r>
      <w:r w:rsidRPr="00724B72">
        <w:rPr>
          <w:rFonts w:ascii="仿宋" w:eastAsia="仿宋" w:hAnsi="仿宋" w:hint="eastAsia"/>
          <w:sz w:val="32"/>
          <w:szCs w:val="32"/>
        </w:rPr>
        <w:t>根据</w:t>
      </w:r>
      <w:r w:rsidRPr="00724B72">
        <w:rPr>
          <w:rFonts w:ascii="仿宋" w:eastAsia="仿宋" w:hAnsi="仿宋"/>
          <w:sz w:val="32"/>
          <w:szCs w:val="32"/>
        </w:rPr>
        <w:t>部门具体情况进行</w:t>
      </w:r>
      <w:r w:rsidRPr="00724B72">
        <w:rPr>
          <w:rFonts w:ascii="仿宋" w:eastAsia="仿宋" w:hAnsi="仿宋" w:hint="eastAsia"/>
          <w:sz w:val="32"/>
          <w:szCs w:val="32"/>
        </w:rPr>
        <w:t>填列</w:t>
      </w:r>
      <w:r w:rsidRPr="00724B72">
        <w:rPr>
          <w:rFonts w:ascii="仿宋" w:eastAsia="仿宋" w:hAnsi="仿宋"/>
          <w:sz w:val="32"/>
          <w:szCs w:val="32"/>
        </w:rPr>
        <w:t>）</w:t>
      </w:r>
      <w:r w:rsidRPr="00724B72">
        <w:rPr>
          <w:rFonts w:ascii="仿宋" w:eastAsia="仿宋" w:hAnsi="仿宋" w:hint="eastAsia"/>
          <w:sz w:val="32"/>
          <w:szCs w:val="32"/>
        </w:rPr>
        <w:t>：</w:t>
      </w:r>
      <w:r w:rsidRPr="00724B72">
        <w:rPr>
          <w:rFonts w:ascii="仿宋" w:eastAsia="仿宋" w:hAnsi="仿宋"/>
          <w:sz w:val="32"/>
          <w:szCs w:val="32"/>
        </w:rPr>
        <w:t>工资性支出</w:t>
      </w:r>
      <w:r w:rsidRPr="00724B72">
        <w:rPr>
          <w:rFonts w:ascii="仿宋" w:eastAsia="仿宋" w:hAnsi="仿宋" w:hint="eastAsia"/>
          <w:sz w:val="32"/>
          <w:szCs w:val="32"/>
        </w:rPr>
        <w:t>（基本工资1</w:t>
      </w:r>
      <w:r w:rsidR="00012B07">
        <w:rPr>
          <w:rFonts w:ascii="仿宋" w:eastAsia="仿宋" w:hAnsi="仿宋" w:hint="eastAsia"/>
          <w:sz w:val="32"/>
          <w:szCs w:val="32"/>
        </w:rPr>
        <w:t>80.66</w:t>
      </w:r>
      <w:r w:rsidRPr="00724B72">
        <w:rPr>
          <w:rFonts w:ascii="仿宋" w:eastAsia="仿宋" w:hAnsi="仿宋" w:hint="eastAsia"/>
          <w:sz w:val="32"/>
          <w:szCs w:val="32"/>
        </w:rPr>
        <w:t>万元、津贴补贴</w:t>
      </w:r>
      <w:r w:rsidR="00012B07">
        <w:rPr>
          <w:rFonts w:ascii="仿宋" w:eastAsia="仿宋" w:hAnsi="仿宋" w:hint="eastAsia"/>
          <w:sz w:val="32"/>
          <w:szCs w:val="32"/>
        </w:rPr>
        <w:t>1133.43</w:t>
      </w:r>
      <w:r w:rsidRPr="00724B72">
        <w:rPr>
          <w:rFonts w:ascii="仿宋" w:eastAsia="仿宋" w:hAnsi="仿宋" w:hint="eastAsia"/>
          <w:sz w:val="32"/>
          <w:szCs w:val="32"/>
        </w:rPr>
        <w:t>万元、奖金</w:t>
      </w:r>
      <w:r w:rsidR="00012B07">
        <w:rPr>
          <w:rFonts w:ascii="仿宋" w:eastAsia="仿宋" w:hAnsi="仿宋" w:hint="eastAsia"/>
          <w:sz w:val="32"/>
          <w:szCs w:val="32"/>
        </w:rPr>
        <w:t>96.63</w:t>
      </w:r>
      <w:r w:rsidRPr="00724B72">
        <w:rPr>
          <w:rFonts w:ascii="仿宋" w:eastAsia="仿宋" w:hAnsi="仿宋" w:hint="eastAsia"/>
          <w:sz w:val="32"/>
          <w:szCs w:val="32"/>
        </w:rPr>
        <w:t>万元</w:t>
      </w:r>
      <w:r w:rsidRPr="00724B72">
        <w:rPr>
          <w:rFonts w:ascii="仿宋" w:eastAsia="仿宋" w:hAnsi="仿宋"/>
          <w:sz w:val="32"/>
          <w:szCs w:val="32"/>
        </w:rPr>
        <w:t>）</w:t>
      </w:r>
      <w:r w:rsidRPr="00724B72">
        <w:rPr>
          <w:rFonts w:ascii="仿宋" w:eastAsia="仿宋" w:hAnsi="仿宋" w:hint="eastAsia"/>
          <w:sz w:val="32"/>
          <w:szCs w:val="32"/>
        </w:rPr>
        <w:t>、</w:t>
      </w:r>
      <w:r w:rsidRPr="00724B72">
        <w:rPr>
          <w:rFonts w:ascii="仿宋" w:eastAsia="仿宋" w:hAnsi="仿宋"/>
          <w:sz w:val="32"/>
          <w:szCs w:val="32"/>
        </w:rPr>
        <w:t>机关事业单位养老保险缴费</w:t>
      </w:r>
      <w:r w:rsidR="00012B07">
        <w:rPr>
          <w:rFonts w:ascii="仿宋" w:eastAsia="仿宋" w:hAnsi="仿宋" w:hint="eastAsia"/>
          <w:sz w:val="32"/>
          <w:szCs w:val="32"/>
        </w:rPr>
        <w:t>229.21</w:t>
      </w:r>
      <w:r w:rsidRPr="00724B72">
        <w:rPr>
          <w:rFonts w:ascii="仿宋" w:eastAsia="仿宋" w:hAnsi="仿宋" w:hint="eastAsia"/>
          <w:sz w:val="32"/>
          <w:szCs w:val="32"/>
        </w:rPr>
        <w:t>万元、</w:t>
      </w:r>
      <w:r w:rsidRPr="00724B72">
        <w:rPr>
          <w:rFonts w:ascii="宋体" w:hAnsi="宋体" w:cs="宋体" w:hint="eastAsia"/>
          <w:sz w:val="32"/>
          <w:szCs w:val="32"/>
        </w:rPr>
        <w:t> </w:t>
      </w:r>
      <w:r w:rsidRPr="00724B72">
        <w:rPr>
          <w:rFonts w:ascii="仿宋" w:eastAsia="仿宋" w:hAnsi="仿宋" w:hint="eastAsia"/>
          <w:sz w:val="32"/>
          <w:szCs w:val="32"/>
        </w:rPr>
        <w:t>职工基本医疗保险缴费</w:t>
      </w:r>
      <w:r w:rsidR="00012B07">
        <w:rPr>
          <w:rFonts w:ascii="仿宋" w:eastAsia="仿宋" w:hAnsi="仿宋" w:hint="eastAsia"/>
          <w:sz w:val="32"/>
          <w:szCs w:val="32"/>
        </w:rPr>
        <w:t>110.31</w:t>
      </w:r>
      <w:r w:rsidRPr="00724B72">
        <w:rPr>
          <w:rFonts w:ascii="仿宋" w:eastAsia="仿宋" w:hAnsi="仿宋" w:hint="eastAsia"/>
          <w:sz w:val="32"/>
          <w:szCs w:val="32"/>
        </w:rPr>
        <w:t>万元、</w:t>
      </w:r>
      <w:r w:rsidRPr="00724B72">
        <w:rPr>
          <w:rFonts w:ascii="仿宋" w:eastAsia="仿宋" w:hAnsi="仿宋"/>
          <w:sz w:val="32"/>
          <w:szCs w:val="32"/>
        </w:rPr>
        <w:t>公务员医疗补助</w:t>
      </w:r>
      <w:r w:rsidRPr="00724B72">
        <w:rPr>
          <w:rFonts w:ascii="仿宋" w:eastAsia="仿宋" w:hAnsi="仿宋" w:hint="eastAsia"/>
          <w:sz w:val="32"/>
          <w:szCs w:val="32"/>
        </w:rPr>
        <w:t>缴费</w:t>
      </w:r>
      <w:r w:rsidR="00012B07">
        <w:rPr>
          <w:rFonts w:ascii="仿宋" w:eastAsia="仿宋" w:hAnsi="仿宋" w:hint="eastAsia"/>
          <w:sz w:val="32"/>
          <w:szCs w:val="32"/>
        </w:rPr>
        <w:t>14.69</w:t>
      </w:r>
      <w:r w:rsidRPr="00724B72">
        <w:rPr>
          <w:rFonts w:ascii="仿宋" w:eastAsia="仿宋" w:hAnsi="仿宋" w:hint="eastAsia"/>
          <w:sz w:val="32"/>
          <w:szCs w:val="32"/>
        </w:rPr>
        <w:t>万元、</w:t>
      </w:r>
      <w:r w:rsidRPr="00DF24C6">
        <w:rPr>
          <w:rFonts w:ascii="仿宋" w:eastAsia="仿宋" w:hAnsi="仿宋"/>
          <w:sz w:val="32"/>
          <w:szCs w:val="32"/>
        </w:rPr>
        <w:t>其他社会保险缴费</w:t>
      </w:r>
      <w:r w:rsidR="00012B07">
        <w:rPr>
          <w:rFonts w:ascii="仿宋" w:eastAsia="仿宋" w:hAnsi="仿宋" w:hint="eastAsia"/>
          <w:sz w:val="32"/>
          <w:szCs w:val="32"/>
        </w:rPr>
        <w:t>6.14</w:t>
      </w:r>
      <w:r w:rsidRPr="00724B72">
        <w:rPr>
          <w:rFonts w:ascii="仿宋" w:eastAsia="仿宋" w:hAnsi="仿宋" w:hint="eastAsia"/>
          <w:sz w:val="32"/>
          <w:szCs w:val="32"/>
        </w:rPr>
        <w:lastRenderedPageBreak/>
        <w:t>万元、住房公积金</w:t>
      </w:r>
      <w:r w:rsidR="00012B07">
        <w:rPr>
          <w:rFonts w:ascii="仿宋" w:eastAsia="仿宋" w:hAnsi="仿宋" w:hint="eastAsia"/>
          <w:sz w:val="32"/>
          <w:szCs w:val="32"/>
        </w:rPr>
        <w:t>171.91</w:t>
      </w:r>
      <w:r w:rsidRPr="00724B72">
        <w:rPr>
          <w:rFonts w:ascii="仿宋" w:eastAsia="仿宋" w:hAnsi="仿宋" w:hint="eastAsia"/>
          <w:sz w:val="32"/>
          <w:szCs w:val="32"/>
        </w:rPr>
        <w:t>万元、医疗费</w:t>
      </w:r>
      <w:r w:rsidR="00012B07">
        <w:rPr>
          <w:rFonts w:ascii="仿宋" w:eastAsia="仿宋" w:hAnsi="仿宋" w:hint="eastAsia"/>
          <w:sz w:val="32"/>
          <w:szCs w:val="32"/>
        </w:rPr>
        <w:t>12.96</w:t>
      </w:r>
      <w:r w:rsidRPr="00724B72">
        <w:rPr>
          <w:rFonts w:ascii="仿宋" w:eastAsia="仿宋" w:hAnsi="仿宋" w:hint="eastAsia"/>
          <w:sz w:val="32"/>
          <w:szCs w:val="32"/>
        </w:rPr>
        <w:t>万元、</w:t>
      </w:r>
      <w:r w:rsidRPr="00724B72">
        <w:rPr>
          <w:rFonts w:ascii="仿宋" w:eastAsia="仿宋" w:hAnsi="仿宋"/>
          <w:sz w:val="32"/>
          <w:szCs w:val="32"/>
        </w:rPr>
        <w:t>其他工资福利支出</w:t>
      </w:r>
      <w:r w:rsidR="00012B07">
        <w:rPr>
          <w:rFonts w:ascii="仿宋" w:eastAsia="仿宋" w:hAnsi="仿宋" w:hint="eastAsia"/>
          <w:sz w:val="32"/>
          <w:szCs w:val="32"/>
        </w:rPr>
        <w:t>398.54</w:t>
      </w:r>
      <w:r w:rsidRPr="00724B72">
        <w:rPr>
          <w:rFonts w:ascii="仿宋" w:eastAsia="仿宋" w:hAnsi="仿宋" w:hint="eastAsia"/>
          <w:sz w:val="32"/>
          <w:szCs w:val="32"/>
        </w:rPr>
        <w:t>万元、</w:t>
      </w:r>
      <w:r w:rsidRPr="00724B72">
        <w:rPr>
          <w:rFonts w:ascii="仿宋" w:eastAsia="仿宋" w:hAnsi="仿宋"/>
          <w:sz w:val="32"/>
          <w:szCs w:val="32"/>
        </w:rPr>
        <w:t>对个人和家庭的补助</w:t>
      </w:r>
      <w:r w:rsidRPr="00724B72">
        <w:rPr>
          <w:rFonts w:ascii="仿宋" w:eastAsia="仿宋" w:hAnsi="仿宋" w:hint="eastAsia"/>
          <w:sz w:val="32"/>
          <w:szCs w:val="32"/>
        </w:rPr>
        <w:t>（</w:t>
      </w:r>
      <w:r w:rsidRPr="00724B72">
        <w:rPr>
          <w:rFonts w:ascii="仿宋" w:eastAsia="仿宋" w:hAnsi="仿宋"/>
          <w:sz w:val="32"/>
          <w:szCs w:val="32"/>
        </w:rPr>
        <w:t>生活补助</w:t>
      </w:r>
      <w:r w:rsidR="00012B07">
        <w:rPr>
          <w:rFonts w:ascii="仿宋" w:eastAsia="仿宋" w:hAnsi="仿宋" w:hint="eastAsia"/>
          <w:sz w:val="32"/>
          <w:szCs w:val="32"/>
        </w:rPr>
        <w:t>12.90</w:t>
      </w:r>
      <w:r w:rsidRPr="00724B72">
        <w:rPr>
          <w:rFonts w:ascii="仿宋" w:eastAsia="仿宋" w:hAnsi="仿宋" w:hint="eastAsia"/>
          <w:sz w:val="32"/>
          <w:szCs w:val="32"/>
        </w:rPr>
        <w:t>万元、</w:t>
      </w:r>
      <w:r w:rsidRPr="00724B72">
        <w:rPr>
          <w:rFonts w:ascii="仿宋" w:eastAsia="仿宋" w:hAnsi="仿宋"/>
          <w:sz w:val="32"/>
          <w:szCs w:val="32"/>
        </w:rPr>
        <w:t>其他对个人和家庭的补助</w:t>
      </w:r>
      <w:r w:rsidR="00012B07">
        <w:rPr>
          <w:rFonts w:ascii="仿宋" w:eastAsia="仿宋" w:hAnsi="仿宋" w:hint="eastAsia"/>
          <w:sz w:val="32"/>
          <w:szCs w:val="32"/>
        </w:rPr>
        <w:t>194.89</w:t>
      </w:r>
      <w:r w:rsidRPr="00724B72">
        <w:rPr>
          <w:rFonts w:ascii="仿宋" w:eastAsia="仿宋" w:hAnsi="仿宋" w:hint="eastAsia"/>
          <w:sz w:val="32"/>
          <w:szCs w:val="32"/>
        </w:rPr>
        <w:t>万元</w:t>
      </w:r>
      <w:r w:rsidR="00012B07">
        <w:rPr>
          <w:rFonts w:ascii="仿宋" w:eastAsia="仿宋" w:hAnsi="仿宋" w:hint="eastAsia"/>
          <w:sz w:val="32"/>
          <w:szCs w:val="32"/>
        </w:rPr>
        <w:t>、医疗费补助0.10万元</w:t>
      </w:r>
      <w:r w:rsidRPr="00724B72">
        <w:rPr>
          <w:rFonts w:ascii="仿宋" w:eastAsia="仿宋" w:hAnsi="仿宋"/>
          <w:sz w:val="32"/>
          <w:szCs w:val="32"/>
        </w:rPr>
        <w:t>）</w:t>
      </w:r>
      <w:r w:rsidR="00012B07">
        <w:rPr>
          <w:rFonts w:ascii="仿宋" w:eastAsia="仿宋" w:hAnsi="仿宋" w:hint="eastAsia"/>
          <w:sz w:val="32"/>
          <w:szCs w:val="32"/>
        </w:rPr>
        <w:t>207.89</w:t>
      </w:r>
      <w:r w:rsidRPr="00724B72">
        <w:rPr>
          <w:rFonts w:ascii="仿宋" w:eastAsia="仿宋" w:hAnsi="仿宋" w:hint="eastAsia"/>
          <w:sz w:val="32"/>
          <w:szCs w:val="32"/>
        </w:rPr>
        <w:t>万元。</w:t>
      </w:r>
    </w:p>
    <w:p w:rsidR="00724B72" w:rsidRPr="00724B72" w:rsidRDefault="00724B72" w:rsidP="000D2EB4">
      <w:pPr>
        <w:ind w:firstLineChars="200" w:firstLine="640"/>
        <w:rPr>
          <w:rFonts w:ascii="仿宋" w:eastAsia="仿宋" w:hAnsi="仿宋"/>
          <w:sz w:val="32"/>
          <w:szCs w:val="32"/>
        </w:rPr>
      </w:pPr>
      <w:r w:rsidRPr="00724B72">
        <w:rPr>
          <w:rFonts w:ascii="仿宋" w:eastAsia="仿宋" w:hAnsi="仿宋" w:hint="eastAsia"/>
          <w:sz w:val="32"/>
          <w:szCs w:val="32"/>
        </w:rPr>
        <w:t>公用经费</w:t>
      </w:r>
      <w:r w:rsidR="00012B07">
        <w:rPr>
          <w:rFonts w:ascii="仿宋" w:eastAsia="仿宋" w:hAnsi="仿宋" w:hint="eastAsia"/>
          <w:sz w:val="32"/>
          <w:szCs w:val="32"/>
          <w:u w:val="single"/>
        </w:rPr>
        <w:t>126.69</w:t>
      </w:r>
      <w:r w:rsidRPr="00724B72">
        <w:rPr>
          <w:rFonts w:ascii="仿宋" w:eastAsia="仿宋" w:hAnsi="仿宋" w:hint="eastAsia"/>
          <w:sz w:val="32"/>
          <w:szCs w:val="32"/>
        </w:rPr>
        <w:t>万元，主要包括（以下</w:t>
      </w:r>
      <w:r w:rsidRPr="00724B72">
        <w:rPr>
          <w:rFonts w:ascii="仿宋" w:eastAsia="仿宋" w:hAnsi="仿宋"/>
          <w:sz w:val="32"/>
          <w:szCs w:val="32"/>
        </w:rPr>
        <w:t>内容</w:t>
      </w:r>
      <w:r w:rsidRPr="00724B72">
        <w:rPr>
          <w:rFonts w:ascii="仿宋" w:eastAsia="仿宋" w:hAnsi="仿宋" w:hint="eastAsia"/>
          <w:sz w:val="32"/>
          <w:szCs w:val="32"/>
        </w:rPr>
        <w:t>根据</w:t>
      </w:r>
      <w:r w:rsidRPr="00724B72">
        <w:rPr>
          <w:rFonts w:ascii="仿宋" w:eastAsia="仿宋" w:hAnsi="仿宋"/>
          <w:sz w:val="32"/>
          <w:szCs w:val="32"/>
        </w:rPr>
        <w:t>部门具体情况进行</w:t>
      </w:r>
      <w:r w:rsidRPr="00724B72">
        <w:rPr>
          <w:rFonts w:ascii="仿宋" w:eastAsia="仿宋" w:hAnsi="仿宋" w:hint="eastAsia"/>
          <w:sz w:val="32"/>
          <w:szCs w:val="32"/>
        </w:rPr>
        <w:t>填列</w:t>
      </w:r>
      <w:r w:rsidRPr="00724B72">
        <w:rPr>
          <w:rFonts w:ascii="仿宋" w:eastAsia="仿宋" w:hAnsi="仿宋"/>
          <w:sz w:val="32"/>
          <w:szCs w:val="32"/>
        </w:rPr>
        <w:t>）</w:t>
      </w:r>
      <w:r w:rsidRPr="00724B72">
        <w:rPr>
          <w:rFonts w:ascii="仿宋" w:eastAsia="仿宋" w:hAnsi="仿宋" w:hint="eastAsia"/>
          <w:sz w:val="32"/>
          <w:szCs w:val="32"/>
        </w:rPr>
        <w:t>：</w:t>
      </w:r>
      <w:r w:rsidRPr="00724B72">
        <w:rPr>
          <w:rFonts w:ascii="仿宋" w:eastAsia="仿宋" w:hAnsi="仿宋"/>
          <w:sz w:val="32"/>
          <w:szCs w:val="32"/>
        </w:rPr>
        <w:t>商品和服务支出</w:t>
      </w:r>
      <w:r w:rsidRPr="00724B72">
        <w:rPr>
          <w:rFonts w:ascii="仿宋" w:eastAsia="仿宋" w:hAnsi="仿宋" w:hint="eastAsia"/>
          <w:sz w:val="32"/>
          <w:szCs w:val="32"/>
        </w:rPr>
        <w:t>（</w:t>
      </w:r>
      <w:r w:rsidRPr="00724B72">
        <w:rPr>
          <w:rFonts w:ascii="仿宋" w:eastAsia="仿宋" w:hAnsi="仿宋"/>
          <w:sz w:val="32"/>
          <w:szCs w:val="32"/>
        </w:rPr>
        <w:t>办公费</w:t>
      </w:r>
      <w:r w:rsidR="00012B07">
        <w:rPr>
          <w:rFonts w:ascii="仿宋" w:eastAsia="仿宋" w:hAnsi="仿宋" w:hint="eastAsia"/>
          <w:sz w:val="32"/>
          <w:szCs w:val="32"/>
        </w:rPr>
        <w:t>41.7</w:t>
      </w:r>
      <w:r w:rsidRPr="00724B72">
        <w:rPr>
          <w:rFonts w:ascii="仿宋" w:eastAsia="仿宋" w:hAnsi="仿宋" w:hint="eastAsia"/>
          <w:sz w:val="32"/>
          <w:szCs w:val="32"/>
        </w:rPr>
        <w:t>万元、</w:t>
      </w:r>
      <w:r w:rsidRPr="00724B72">
        <w:rPr>
          <w:rFonts w:ascii="仿宋" w:eastAsia="仿宋" w:hAnsi="仿宋"/>
          <w:sz w:val="32"/>
          <w:szCs w:val="32"/>
        </w:rPr>
        <w:t>印刷费</w:t>
      </w:r>
      <w:r w:rsidR="00012B07">
        <w:rPr>
          <w:rFonts w:ascii="仿宋" w:eastAsia="仿宋" w:hAnsi="仿宋" w:hint="eastAsia"/>
          <w:sz w:val="32"/>
          <w:szCs w:val="32"/>
        </w:rPr>
        <w:t>5.59</w:t>
      </w:r>
      <w:r w:rsidRPr="00724B72">
        <w:rPr>
          <w:rFonts w:ascii="仿宋" w:eastAsia="仿宋" w:hAnsi="仿宋" w:hint="eastAsia"/>
          <w:sz w:val="32"/>
          <w:szCs w:val="32"/>
        </w:rPr>
        <w:t>万元、水费1</w:t>
      </w:r>
      <w:r w:rsidR="00012B07">
        <w:rPr>
          <w:rFonts w:ascii="仿宋" w:eastAsia="仿宋" w:hAnsi="仿宋" w:hint="eastAsia"/>
          <w:sz w:val="32"/>
          <w:szCs w:val="32"/>
        </w:rPr>
        <w:t>.67</w:t>
      </w:r>
      <w:r w:rsidRPr="00724B72">
        <w:rPr>
          <w:rFonts w:ascii="仿宋" w:eastAsia="仿宋" w:hAnsi="仿宋" w:hint="eastAsia"/>
          <w:sz w:val="32"/>
          <w:szCs w:val="32"/>
        </w:rPr>
        <w:t>万元、</w:t>
      </w:r>
      <w:r w:rsidRPr="00724B72">
        <w:rPr>
          <w:rFonts w:ascii="仿宋" w:eastAsia="仿宋" w:hAnsi="仿宋"/>
          <w:sz w:val="32"/>
          <w:szCs w:val="32"/>
        </w:rPr>
        <w:t>电费</w:t>
      </w:r>
      <w:r w:rsidR="00B51099">
        <w:rPr>
          <w:rFonts w:ascii="仿宋" w:eastAsia="仿宋" w:hAnsi="仿宋" w:hint="eastAsia"/>
          <w:sz w:val="32"/>
          <w:szCs w:val="32"/>
        </w:rPr>
        <w:t>0</w:t>
      </w:r>
      <w:r w:rsidR="00012B07">
        <w:rPr>
          <w:rFonts w:ascii="仿宋" w:eastAsia="仿宋" w:hAnsi="仿宋" w:hint="eastAsia"/>
          <w:sz w:val="32"/>
          <w:szCs w:val="32"/>
        </w:rPr>
        <w:t>.67</w:t>
      </w:r>
      <w:r w:rsidRPr="00724B72">
        <w:rPr>
          <w:rFonts w:ascii="仿宋" w:eastAsia="仿宋" w:hAnsi="仿宋" w:hint="eastAsia"/>
          <w:sz w:val="32"/>
          <w:szCs w:val="32"/>
        </w:rPr>
        <w:t>万元、邮电费</w:t>
      </w:r>
      <w:r w:rsidR="00B51099">
        <w:rPr>
          <w:rFonts w:ascii="仿宋" w:eastAsia="仿宋" w:hAnsi="仿宋" w:hint="eastAsia"/>
          <w:sz w:val="32"/>
          <w:szCs w:val="32"/>
        </w:rPr>
        <w:t>0.42</w:t>
      </w:r>
      <w:r w:rsidRPr="00724B72">
        <w:rPr>
          <w:rFonts w:ascii="仿宋" w:eastAsia="仿宋" w:hAnsi="仿宋" w:hint="eastAsia"/>
          <w:sz w:val="32"/>
          <w:szCs w:val="32"/>
        </w:rPr>
        <w:t>万元、</w:t>
      </w:r>
      <w:r w:rsidRPr="00724B72">
        <w:rPr>
          <w:rFonts w:ascii="仿宋" w:eastAsia="仿宋" w:hAnsi="仿宋"/>
          <w:sz w:val="32"/>
          <w:szCs w:val="32"/>
        </w:rPr>
        <w:t>差旅费</w:t>
      </w:r>
      <w:r w:rsidR="00B51099">
        <w:rPr>
          <w:rFonts w:ascii="仿宋" w:eastAsia="仿宋" w:hAnsi="仿宋" w:hint="eastAsia"/>
          <w:sz w:val="32"/>
          <w:szCs w:val="32"/>
        </w:rPr>
        <w:t>29.19</w:t>
      </w:r>
      <w:r w:rsidRPr="00724B72">
        <w:rPr>
          <w:rFonts w:ascii="仿宋" w:eastAsia="仿宋" w:hAnsi="仿宋" w:hint="eastAsia"/>
          <w:sz w:val="32"/>
          <w:szCs w:val="32"/>
        </w:rPr>
        <w:t>万元、</w:t>
      </w:r>
      <w:r w:rsidR="00B51099">
        <w:rPr>
          <w:rFonts w:ascii="仿宋" w:eastAsia="仿宋" w:hAnsi="仿宋" w:hint="eastAsia"/>
          <w:sz w:val="32"/>
          <w:szCs w:val="32"/>
        </w:rPr>
        <w:t>维修（护）费4.17万元、</w:t>
      </w:r>
      <w:r w:rsidRPr="00724B72">
        <w:rPr>
          <w:rFonts w:ascii="仿宋" w:eastAsia="仿宋" w:hAnsi="仿宋"/>
          <w:sz w:val="32"/>
          <w:szCs w:val="32"/>
        </w:rPr>
        <w:t>公务接待费</w:t>
      </w:r>
      <w:r w:rsidRPr="00724B72">
        <w:rPr>
          <w:rFonts w:ascii="仿宋" w:eastAsia="仿宋" w:hAnsi="仿宋" w:hint="eastAsia"/>
          <w:sz w:val="32"/>
          <w:szCs w:val="32"/>
        </w:rPr>
        <w:t>2万元、</w:t>
      </w:r>
      <w:r w:rsidRPr="00724B72">
        <w:rPr>
          <w:rFonts w:ascii="仿宋" w:eastAsia="仿宋" w:hAnsi="仿宋"/>
          <w:sz w:val="32"/>
          <w:szCs w:val="32"/>
        </w:rPr>
        <w:t>公务用车运行维护费</w:t>
      </w:r>
      <w:r w:rsidR="00B51099">
        <w:rPr>
          <w:rFonts w:ascii="仿宋" w:eastAsia="仿宋" w:hAnsi="仿宋" w:hint="eastAsia"/>
          <w:sz w:val="32"/>
          <w:szCs w:val="32"/>
        </w:rPr>
        <w:t>15</w:t>
      </w:r>
      <w:r w:rsidRPr="00724B72">
        <w:rPr>
          <w:rFonts w:ascii="仿宋" w:eastAsia="仿宋" w:hAnsi="仿宋" w:hint="eastAsia"/>
          <w:sz w:val="32"/>
          <w:szCs w:val="32"/>
        </w:rPr>
        <w:t>万元</w:t>
      </w:r>
      <w:r w:rsidRPr="00724B72">
        <w:rPr>
          <w:rFonts w:ascii="仿宋" w:eastAsia="仿宋" w:hAnsi="仿宋"/>
          <w:sz w:val="32"/>
          <w:szCs w:val="32"/>
        </w:rPr>
        <w:t>）</w:t>
      </w:r>
      <w:r w:rsidR="00B51099">
        <w:rPr>
          <w:rFonts w:ascii="仿宋" w:eastAsia="仿宋" w:hAnsi="仿宋" w:hint="eastAsia"/>
          <w:sz w:val="32"/>
          <w:szCs w:val="32"/>
        </w:rPr>
        <w:t>100.41</w:t>
      </w:r>
      <w:r w:rsidRPr="00724B72">
        <w:rPr>
          <w:rFonts w:ascii="仿宋" w:eastAsia="仿宋" w:hAnsi="仿宋" w:hint="eastAsia"/>
          <w:sz w:val="32"/>
          <w:szCs w:val="32"/>
        </w:rPr>
        <w:t>万元、</w:t>
      </w:r>
      <w:r w:rsidRPr="00724B72">
        <w:rPr>
          <w:rFonts w:ascii="仿宋" w:eastAsia="仿宋" w:hAnsi="仿宋"/>
          <w:sz w:val="32"/>
          <w:szCs w:val="32"/>
        </w:rPr>
        <w:t>工会经费</w:t>
      </w:r>
      <w:r w:rsidR="00B51099">
        <w:rPr>
          <w:rFonts w:ascii="仿宋" w:eastAsia="仿宋" w:hAnsi="仿宋" w:hint="eastAsia"/>
          <w:sz w:val="32"/>
          <w:szCs w:val="32"/>
        </w:rPr>
        <w:t>26.28</w:t>
      </w:r>
      <w:r w:rsidRPr="00724B72">
        <w:rPr>
          <w:rFonts w:ascii="仿宋" w:eastAsia="仿宋" w:hAnsi="仿宋" w:hint="eastAsia"/>
          <w:sz w:val="32"/>
          <w:szCs w:val="32"/>
        </w:rPr>
        <w:t>万元。</w:t>
      </w:r>
    </w:p>
    <w:p w:rsidR="00410E3B" w:rsidRDefault="00012B07">
      <w:pPr>
        <w:rPr>
          <w:rFonts w:ascii="黑体" w:eastAsia="黑体" w:hAnsi="黑体"/>
          <w:sz w:val="32"/>
          <w:szCs w:val="32"/>
        </w:rPr>
      </w:pPr>
      <w:r>
        <w:rPr>
          <w:rFonts w:ascii="黑体" w:eastAsia="黑体" w:hAnsi="黑体" w:hint="eastAsia"/>
          <w:sz w:val="32"/>
          <w:szCs w:val="32"/>
        </w:rPr>
        <w:t>七、2024年度一般公共预算“三公”经费预算情况说明</w:t>
      </w:r>
    </w:p>
    <w:p w:rsidR="000D2EB4" w:rsidRPr="000D2EB4" w:rsidRDefault="000D2EB4" w:rsidP="000D2EB4">
      <w:pPr>
        <w:ind w:firstLineChars="200" w:firstLine="640"/>
        <w:rPr>
          <w:rFonts w:ascii="仿宋" w:eastAsia="仿宋" w:hAnsi="仿宋"/>
          <w:sz w:val="32"/>
          <w:szCs w:val="32"/>
        </w:rPr>
      </w:pPr>
      <w:r w:rsidRPr="000D2EB4">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rsidR="00410E3B" w:rsidRDefault="000D2EB4" w:rsidP="000D2EB4">
      <w:pPr>
        <w:ind w:firstLineChars="200" w:firstLine="640"/>
        <w:rPr>
          <w:rFonts w:ascii="仿宋" w:eastAsia="仿宋" w:hAnsi="仿宋"/>
          <w:sz w:val="32"/>
          <w:szCs w:val="32"/>
        </w:rPr>
      </w:pPr>
      <w:r w:rsidRPr="000D2EB4">
        <w:rPr>
          <w:rFonts w:ascii="仿宋" w:eastAsia="仿宋" w:hAnsi="仿宋" w:hint="eastAsia"/>
          <w:sz w:val="32"/>
          <w:szCs w:val="32"/>
        </w:rPr>
        <w:t>2024年“三公”经费预算数为</w:t>
      </w:r>
      <w:r>
        <w:rPr>
          <w:rFonts w:ascii="仿宋" w:eastAsia="仿宋" w:hAnsi="仿宋" w:hint="eastAsia"/>
          <w:sz w:val="32"/>
          <w:szCs w:val="32"/>
          <w:u w:val="single"/>
        </w:rPr>
        <w:t>17</w:t>
      </w:r>
      <w:r w:rsidRPr="000D2EB4">
        <w:rPr>
          <w:rFonts w:ascii="仿宋" w:eastAsia="仿宋" w:hAnsi="仿宋" w:hint="eastAsia"/>
          <w:sz w:val="32"/>
          <w:szCs w:val="32"/>
        </w:rPr>
        <w:t>万元，其中：因公出国（境）费</w:t>
      </w:r>
      <w:r w:rsidRPr="000D2EB4">
        <w:rPr>
          <w:rFonts w:ascii="仿宋" w:eastAsia="仿宋" w:hAnsi="仿宋" w:hint="eastAsia"/>
          <w:sz w:val="32"/>
          <w:szCs w:val="32"/>
          <w:u w:val="single"/>
        </w:rPr>
        <w:t>0</w:t>
      </w:r>
      <w:r w:rsidRPr="000D2EB4">
        <w:rPr>
          <w:rFonts w:ascii="仿宋" w:eastAsia="仿宋" w:hAnsi="仿宋" w:hint="eastAsia"/>
          <w:sz w:val="32"/>
          <w:szCs w:val="32"/>
        </w:rPr>
        <w:t>万元，公务用车购置及运行费</w:t>
      </w:r>
      <w:r>
        <w:rPr>
          <w:rFonts w:ascii="仿宋" w:eastAsia="仿宋" w:hAnsi="仿宋" w:hint="eastAsia"/>
          <w:sz w:val="32"/>
          <w:szCs w:val="32"/>
          <w:u w:val="single"/>
        </w:rPr>
        <w:t>15</w:t>
      </w:r>
      <w:r w:rsidRPr="000D2EB4">
        <w:rPr>
          <w:rFonts w:ascii="仿宋" w:eastAsia="仿宋" w:hAnsi="仿宋" w:hint="eastAsia"/>
          <w:sz w:val="32"/>
          <w:szCs w:val="32"/>
        </w:rPr>
        <w:t>万元，公务接待费</w:t>
      </w:r>
      <w:r w:rsidRPr="000D2EB4">
        <w:rPr>
          <w:rFonts w:ascii="仿宋" w:eastAsia="仿宋" w:hAnsi="仿宋" w:hint="eastAsia"/>
          <w:sz w:val="32"/>
          <w:szCs w:val="32"/>
          <w:u w:val="single"/>
        </w:rPr>
        <w:t>2</w:t>
      </w:r>
      <w:r w:rsidRPr="000D2EB4">
        <w:rPr>
          <w:rFonts w:ascii="仿宋" w:eastAsia="仿宋" w:hAnsi="仿宋" w:hint="eastAsia"/>
          <w:sz w:val="32"/>
          <w:szCs w:val="32"/>
        </w:rPr>
        <w:t>万元。2024年“三公”经费预算比2023年</w:t>
      </w:r>
      <w:r>
        <w:rPr>
          <w:rFonts w:ascii="仿宋" w:eastAsia="仿宋" w:hAnsi="仿宋" w:hint="eastAsia"/>
          <w:sz w:val="32"/>
          <w:szCs w:val="32"/>
        </w:rPr>
        <w:t>相比无变动。</w:t>
      </w:r>
    </w:p>
    <w:p w:rsidR="000D2EB4" w:rsidRPr="000D2EB4" w:rsidRDefault="000D2EB4" w:rsidP="000D2EB4">
      <w:pPr>
        <w:ind w:firstLineChars="200" w:firstLine="640"/>
        <w:rPr>
          <w:rFonts w:ascii="仿宋" w:eastAsia="仿宋" w:hAnsi="仿宋"/>
          <w:sz w:val="32"/>
          <w:szCs w:val="32"/>
        </w:rPr>
      </w:pPr>
      <w:r w:rsidRPr="000D2EB4">
        <w:rPr>
          <w:rFonts w:ascii="仿宋" w:eastAsia="仿宋" w:hAnsi="仿宋" w:hint="eastAsia"/>
          <w:sz w:val="32"/>
          <w:szCs w:val="32"/>
        </w:rPr>
        <w:t>因公出国（境）</w:t>
      </w:r>
      <w:r w:rsidRPr="000D2EB4">
        <w:rPr>
          <w:rFonts w:ascii="仿宋" w:eastAsia="仿宋" w:hAnsi="仿宋" w:hint="eastAsia"/>
          <w:sz w:val="32"/>
          <w:szCs w:val="32"/>
          <w:u w:val="single"/>
        </w:rPr>
        <w:t>0</w:t>
      </w:r>
      <w:r w:rsidRPr="000D2EB4">
        <w:rPr>
          <w:rFonts w:ascii="仿宋" w:eastAsia="仿宋" w:hAnsi="仿宋" w:hint="eastAsia"/>
          <w:sz w:val="32"/>
          <w:szCs w:val="32"/>
        </w:rPr>
        <w:t>团组、</w:t>
      </w:r>
      <w:r w:rsidRPr="000D2EB4">
        <w:rPr>
          <w:rFonts w:ascii="仿宋" w:eastAsia="仿宋" w:hAnsi="仿宋" w:hint="eastAsia"/>
          <w:sz w:val="32"/>
          <w:szCs w:val="32"/>
          <w:u w:val="single"/>
        </w:rPr>
        <w:t>0</w:t>
      </w:r>
      <w:r w:rsidRPr="000D2EB4">
        <w:rPr>
          <w:rFonts w:ascii="仿宋" w:eastAsia="仿宋" w:hAnsi="仿宋" w:hint="eastAsia"/>
          <w:sz w:val="32"/>
          <w:szCs w:val="32"/>
        </w:rPr>
        <w:t>人，公务用车购置</w:t>
      </w:r>
      <w:r w:rsidRPr="000D2EB4">
        <w:rPr>
          <w:rFonts w:ascii="仿宋" w:eastAsia="仿宋" w:hAnsi="仿宋" w:hint="eastAsia"/>
          <w:sz w:val="32"/>
          <w:szCs w:val="32"/>
          <w:u w:val="single"/>
        </w:rPr>
        <w:t>0</w:t>
      </w:r>
      <w:r w:rsidRPr="000D2EB4">
        <w:rPr>
          <w:rFonts w:ascii="仿宋" w:eastAsia="仿宋" w:hAnsi="仿宋" w:hint="eastAsia"/>
          <w:sz w:val="32"/>
          <w:szCs w:val="32"/>
        </w:rPr>
        <w:t>辆、保有</w:t>
      </w:r>
      <w:r>
        <w:rPr>
          <w:rFonts w:ascii="仿宋" w:eastAsia="仿宋" w:hAnsi="仿宋" w:hint="eastAsia"/>
          <w:sz w:val="32"/>
          <w:szCs w:val="32"/>
          <w:u w:val="single"/>
        </w:rPr>
        <w:t>5</w:t>
      </w:r>
      <w:r w:rsidRPr="000D2EB4">
        <w:rPr>
          <w:rFonts w:ascii="仿宋" w:eastAsia="仿宋" w:hAnsi="仿宋" w:hint="eastAsia"/>
          <w:sz w:val="32"/>
          <w:szCs w:val="32"/>
        </w:rPr>
        <w:t>量，国内公务接待</w:t>
      </w:r>
      <w:r>
        <w:rPr>
          <w:rFonts w:ascii="仿宋" w:eastAsia="仿宋" w:hAnsi="仿宋" w:hint="eastAsia"/>
          <w:sz w:val="32"/>
          <w:szCs w:val="32"/>
        </w:rPr>
        <w:t>30</w:t>
      </w:r>
      <w:r w:rsidRPr="000D2EB4">
        <w:rPr>
          <w:rFonts w:ascii="仿宋" w:eastAsia="仿宋" w:hAnsi="仿宋" w:hint="eastAsia"/>
          <w:sz w:val="32"/>
          <w:szCs w:val="32"/>
        </w:rPr>
        <w:t>批次、</w:t>
      </w:r>
      <w:r>
        <w:rPr>
          <w:rFonts w:ascii="仿宋" w:eastAsia="仿宋" w:hAnsi="仿宋" w:hint="eastAsia"/>
          <w:sz w:val="32"/>
          <w:szCs w:val="32"/>
        </w:rPr>
        <w:t>100</w:t>
      </w:r>
      <w:r w:rsidRPr="000D2EB4">
        <w:rPr>
          <w:rFonts w:ascii="仿宋" w:eastAsia="仿宋" w:hAnsi="仿宋" w:hint="eastAsia"/>
          <w:sz w:val="32"/>
          <w:szCs w:val="32"/>
        </w:rPr>
        <w:t>人。</w:t>
      </w:r>
    </w:p>
    <w:p w:rsidR="00410E3B" w:rsidRDefault="00012B07">
      <w:pPr>
        <w:rPr>
          <w:rFonts w:ascii="黑体" w:eastAsia="黑体" w:hAnsi="黑体"/>
          <w:sz w:val="32"/>
          <w:szCs w:val="32"/>
        </w:rPr>
      </w:pPr>
      <w:r>
        <w:rPr>
          <w:rFonts w:ascii="黑体" w:eastAsia="黑体" w:hAnsi="黑体" w:hint="eastAsia"/>
          <w:sz w:val="32"/>
          <w:szCs w:val="32"/>
        </w:rPr>
        <w:lastRenderedPageBreak/>
        <w:t>八、2024年度政府性基金预算支出情况说明</w:t>
      </w:r>
    </w:p>
    <w:p w:rsidR="00410E3B" w:rsidRDefault="000D2EB4">
      <w:pPr>
        <w:ind w:firstLineChars="200" w:firstLine="640"/>
        <w:rPr>
          <w:rFonts w:ascii="仿宋" w:eastAsia="仿宋" w:hAnsi="仿宋"/>
          <w:sz w:val="32"/>
          <w:szCs w:val="32"/>
        </w:rPr>
      </w:pPr>
      <w:r>
        <w:rPr>
          <w:rFonts w:ascii="仿宋" w:eastAsia="仿宋" w:hAnsi="仿宋" w:hint="eastAsia"/>
          <w:sz w:val="32"/>
          <w:szCs w:val="32"/>
        </w:rPr>
        <w:t>多玛乡</w:t>
      </w:r>
      <w:r w:rsidR="00012B07">
        <w:rPr>
          <w:rFonts w:ascii="仿宋" w:eastAsia="仿宋" w:hAnsi="仿宋" w:hint="eastAsia"/>
          <w:sz w:val="32"/>
          <w:szCs w:val="32"/>
        </w:rPr>
        <w:t>2024年度没有使用政府性基金安排的支出</w:t>
      </w:r>
      <w:r>
        <w:rPr>
          <w:rFonts w:ascii="仿宋" w:eastAsia="仿宋" w:hAnsi="仿宋"/>
          <w:sz w:val="32"/>
          <w:szCs w:val="32"/>
        </w:rPr>
        <w:t>。</w:t>
      </w:r>
    </w:p>
    <w:p w:rsidR="00410E3B" w:rsidRDefault="00012B07">
      <w:pPr>
        <w:rPr>
          <w:rFonts w:ascii="黑体" w:eastAsia="黑体" w:hAnsi="黑体"/>
          <w:sz w:val="32"/>
          <w:szCs w:val="32"/>
        </w:rPr>
      </w:pPr>
      <w:r>
        <w:rPr>
          <w:rFonts w:ascii="黑体" w:eastAsia="黑体" w:hAnsi="黑体" w:hint="eastAsia"/>
          <w:sz w:val="32"/>
          <w:szCs w:val="32"/>
        </w:rPr>
        <w:t>九、其他重要事项的情况说明</w:t>
      </w:r>
    </w:p>
    <w:p w:rsidR="00457A3D" w:rsidRPr="00457A3D" w:rsidRDefault="00457A3D" w:rsidP="00457A3D">
      <w:pPr>
        <w:autoSpaceDE w:val="0"/>
        <w:autoSpaceDN w:val="0"/>
        <w:adjustRightInd w:val="0"/>
        <w:ind w:firstLineChars="200" w:firstLine="640"/>
        <w:rPr>
          <w:rFonts w:ascii="仿宋" w:eastAsia="仿宋" w:hAnsi="仿宋"/>
          <w:sz w:val="32"/>
          <w:szCs w:val="32"/>
        </w:rPr>
      </w:pPr>
      <w:r w:rsidRPr="00457A3D">
        <w:rPr>
          <w:rFonts w:ascii="仿宋" w:eastAsia="仿宋" w:hAnsi="仿宋" w:hint="eastAsia"/>
          <w:sz w:val="32"/>
          <w:szCs w:val="32"/>
        </w:rPr>
        <w:t>2024年部门本级</w:t>
      </w:r>
      <w:r w:rsidRPr="00457A3D">
        <w:rPr>
          <w:rFonts w:ascii="仿宋_GB2312" w:eastAsia="仿宋_GB2312" w:hAnsiTheme="minorHAnsi" w:cs="仿宋_GB2312" w:hint="eastAsia"/>
          <w:kern w:val="0"/>
          <w:sz w:val="32"/>
          <w:szCs w:val="32"/>
          <w:u w:val="single"/>
        </w:rPr>
        <w:t xml:space="preserve"> 1 </w:t>
      </w:r>
      <w:r w:rsidRPr="00457A3D">
        <w:rPr>
          <w:rFonts w:ascii="仿宋" w:eastAsia="仿宋" w:hAnsi="仿宋" w:hint="eastAsia"/>
          <w:sz w:val="32"/>
          <w:szCs w:val="32"/>
        </w:rPr>
        <w:t>家机关运行经费财政拨款预算</w:t>
      </w:r>
      <w:r w:rsidRPr="00457A3D">
        <w:rPr>
          <w:rFonts w:ascii="仿宋_GB2312" w:eastAsia="仿宋_GB2312" w:hAnsiTheme="minorHAnsi" w:cs="仿宋_GB2312" w:hint="eastAsia"/>
          <w:kern w:val="0"/>
          <w:sz w:val="32"/>
          <w:szCs w:val="32"/>
          <w:u w:val="single"/>
        </w:rPr>
        <w:t>126.68</w:t>
      </w:r>
      <w:r w:rsidRPr="00457A3D">
        <w:rPr>
          <w:rFonts w:ascii="仿宋" w:eastAsia="仿宋" w:hAnsi="仿宋" w:hint="eastAsia"/>
          <w:sz w:val="32"/>
          <w:szCs w:val="32"/>
        </w:rPr>
        <w:t>万元，比2023年预算减少</w:t>
      </w:r>
      <w:r w:rsidRPr="00457A3D">
        <w:rPr>
          <w:rFonts w:ascii="仿宋_GB2312" w:eastAsia="仿宋_GB2312" w:hAnsiTheme="minorHAnsi" w:cs="仿宋_GB2312" w:hint="eastAsia"/>
          <w:kern w:val="0"/>
          <w:sz w:val="32"/>
          <w:szCs w:val="32"/>
          <w:u w:val="single"/>
        </w:rPr>
        <w:t>2.88</w:t>
      </w:r>
      <w:r w:rsidRPr="00457A3D">
        <w:rPr>
          <w:rFonts w:ascii="仿宋" w:eastAsia="仿宋" w:hAnsi="仿宋" w:hint="eastAsia"/>
          <w:sz w:val="32"/>
          <w:szCs w:val="32"/>
        </w:rPr>
        <w:t>万元，降低</w:t>
      </w:r>
      <w:r w:rsidRPr="00457A3D">
        <w:rPr>
          <w:rFonts w:ascii="仿宋" w:eastAsia="仿宋" w:hAnsi="仿宋" w:hint="eastAsia"/>
          <w:sz w:val="32"/>
          <w:szCs w:val="32"/>
          <w:u w:val="single"/>
        </w:rPr>
        <w:t>2.22</w:t>
      </w:r>
      <w:r w:rsidRPr="00457A3D">
        <w:rPr>
          <w:rFonts w:ascii="仿宋" w:eastAsia="仿宋" w:hAnsi="仿宋"/>
          <w:sz w:val="32"/>
          <w:szCs w:val="32"/>
          <w:u w:val="single"/>
        </w:rPr>
        <w:t>%</w:t>
      </w:r>
      <w:r w:rsidRPr="00457A3D">
        <w:rPr>
          <w:rFonts w:ascii="仿宋" w:eastAsia="仿宋" w:hAnsi="仿宋" w:hint="eastAsia"/>
          <w:sz w:val="32"/>
          <w:szCs w:val="32"/>
        </w:rPr>
        <w:t>。主要是</w:t>
      </w:r>
      <w:r w:rsidRPr="00457A3D">
        <w:rPr>
          <w:rFonts w:ascii="仿宋_GB2312" w:eastAsia="仿宋_GB2312" w:hAnsiTheme="minorHAnsi" w:cs="仿宋_GB2312" w:hint="eastAsia"/>
          <w:kern w:val="0"/>
          <w:sz w:val="32"/>
          <w:szCs w:val="32"/>
        </w:rPr>
        <w:t>人员变动。</w:t>
      </w:r>
    </w:p>
    <w:p w:rsidR="00410E3B" w:rsidRDefault="00012B07">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457A3D" w:rsidRDefault="00457A3D">
      <w:pPr>
        <w:rPr>
          <w:rFonts w:ascii="仿宋" w:eastAsia="仿宋" w:hAnsi="仿宋"/>
          <w:sz w:val="32"/>
          <w:szCs w:val="32"/>
        </w:rPr>
      </w:pPr>
      <w:r>
        <w:rPr>
          <w:rFonts w:ascii="仿宋" w:eastAsia="仿宋" w:hAnsi="仿宋" w:hint="eastAsia"/>
          <w:sz w:val="32"/>
          <w:szCs w:val="32"/>
        </w:rPr>
        <w:t>2024年度我乡无政府采购预算</w:t>
      </w:r>
    </w:p>
    <w:p w:rsidR="00410E3B" w:rsidRDefault="00012B07" w:rsidP="0067582E">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457A3D" w:rsidRPr="004F2EF0" w:rsidRDefault="00457A3D" w:rsidP="00457A3D">
      <w:pPr>
        <w:autoSpaceDE w:val="0"/>
        <w:autoSpaceDN w:val="0"/>
        <w:adjustRightInd w:val="0"/>
        <w:ind w:firstLineChars="200" w:firstLine="640"/>
        <w:rPr>
          <w:rFonts w:ascii="仿宋" w:eastAsia="仿宋" w:hAnsi="仿宋"/>
          <w:sz w:val="32"/>
          <w:szCs w:val="32"/>
        </w:rPr>
      </w:pPr>
      <w:r w:rsidRPr="00457A3D">
        <w:rPr>
          <w:rFonts w:ascii="仿宋" w:eastAsia="仿宋" w:hAnsi="仿宋" w:hint="eastAsia"/>
          <w:sz w:val="32"/>
          <w:szCs w:val="32"/>
        </w:rPr>
        <w:t>截至2024年</w:t>
      </w:r>
      <w:r w:rsidRPr="00457A3D">
        <w:rPr>
          <w:rFonts w:ascii="仿宋" w:eastAsia="仿宋" w:hAnsi="仿宋" w:hint="eastAsia"/>
          <w:sz w:val="32"/>
          <w:szCs w:val="32"/>
          <w:u w:val="single"/>
        </w:rPr>
        <w:t>2</w:t>
      </w:r>
      <w:r w:rsidRPr="00457A3D">
        <w:rPr>
          <w:rFonts w:ascii="仿宋" w:eastAsia="仿宋" w:hAnsi="仿宋" w:hint="eastAsia"/>
          <w:sz w:val="32"/>
          <w:szCs w:val="32"/>
        </w:rPr>
        <w:t>月底，本</w:t>
      </w:r>
      <w:r w:rsidRPr="00457A3D">
        <w:rPr>
          <w:rFonts w:ascii="仿宋" w:eastAsia="仿宋" w:hAnsi="仿宋"/>
          <w:sz w:val="32"/>
          <w:szCs w:val="32"/>
        </w:rPr>
        <w:t>部门</w:t>
      </w:r>
      <w:r w:rsidRPr="00457A3D">
        <w:rPr>
          <w:rFonts w:ascii="仿宋" w:eastAsia="仿宋" w:hAnsi="仿宋" w:hint="eastAsia"/>
          <w:sz w:val="32"/>
          <w:szCs w:val="32"/>
        </w:rPr>
        <w:t>及所属各预算单位共有车辆</w:t>
      </w:r>
      <w:r>
        <w:rPr>
          <w:rFonts w:ascii="仿宋" w:eastAsia="仿宋" w:hAnsi="仿宋" w:hint="eastAsia"/>
          <w:sz w:val="32"/>
          <w:szCs w:val="32"/>
          <w:u w:val="single"/>
        </w:rPr>
        <w:t>5</w:t>
      </w:r>
      <w:r w:rsidRPr="00457A3D">
        <w:rPr>
          <w:rFonts w:ascii="仿宋" w:eastAsia="仿宋" w:hAnsi="仿宋" w:hint="eastAsia"/>
          <w:sz w:val="32"/>
          <w:szCs w:val="32"/>
        </w:rPr>
        <w:t>辆，其中</w:t>
      </w:r>
      <w:r w:rsidRPr="004F2EF0">
        <w:rPr>
          <w:rFonts w:ascii="仿宋" w:eastAsia="仿宋" w:hAnsi="仿宋" w:hint="eastAsia"/>
          <w:sz w:val="32"/>
          <w:szCs w:val="32"/>
        </w:rPr>
        <w:t>特种专业技术用车</w:t>
      </w:r>
      <w:r w:rsidRPr="004F2EF0">
        <w:rPr>
          <w:rFonts w:ascii="仿宋_GB2312" w:eastAsia="仿宋_GB2312" w:hAnsiTheme="minorHAnsi" w:cs="仿宋_GB2312" w:hint="eastAsia"/>
          <w:kern w:val="0"/>
          <w:sz w:val="32"/>
          <w:szCs w:val="32"/>
          <w:u w:val="single"/>
        </w:rPr>
        <w:t xml:space="preserve">0 </w:t>
      </w:r>
      <w:r w:rsidRPr="004F2EF0">
        <w:rPr>
          <w:rFonts w:ascii="仿宋" w:eastAsia="仿宋" w:hAnsi="仿宋" w:hint="eastAsia"/>
          <w:sz w:val="32"/>
          <w:szCs w:val="32"/>
        </w:rPr>
        <w:t>辆、其他用车</w:t>
      </w:r>
      <w:r w:rsidRPr="004F2EF0">
        <w:rPr>
          <w:rFonts w:ascii="仿宋_GB2312" w:eastAsia="仿宋_GB2312" w:hAnsiTheme="minorHAnsi" w:cs="仿宋_GB2312" w:hint="eastAsia"/>
          <w:kern w:val="0"/>
          <w:sz w:val="32"/>
          <w:szCs w:val="32"/>
          <w:u w:val="single"/>
        </w:rPr>
        <w:t xml:space="preserve"> 5</w:t>
      </w:r>
      <w:r w:rsidRPr="004F2EF0">
        <w:rPr>
          <w:rFonts w:ascii="仿宋" w:eastAsia="仿宋" w:hAnsi="仿宋" w:hint="eastAsia"/>
          <w:sz w:val="32"/>
          <w:szCs w:val="32"/>
        </w:rPr>
        <w:t>辆，其他用车主要是</w:t>
      </w:r>
      <w:r w:rsidRPr="004F2EF0">
        <w:rPr>
          <w:rFonts w:ascii="仿宋_GB2312" w:eastAsia="仿宋_GB2312" w:hAnsiTheme="minorHAnsi" w:cs="仿宋_GB2312" w:hint="eastAsia"/>
          <w:kern w:val="0"/>
          <w:sz w:val="32"/>
          <w:szCs w:val="32"/>
          <w:u w:val="single"/>
        </w:rPr>
        <w:t>出差</w:t>
      </w:r>
      <w:r w:rsidRPr="004F2EF0">
        <w:rPr>
          <w:rFonts w:ascii="仿宋" w:eastAsia="仿宋" w:hAnsi="仿宋" w:hint="eastAsia"/>
          <w:sz w:val="32"/>
          <w:szCs w:val="32"/>
        </w:rPr>
        <w:t>用途的车辆。单位价值</w:t>
      </w:r>
      <w:r w:rsidRPr="004F2EF0">
        <w:rPr>
          <w:rFonts w:ascii="仿宋" w:eastAsia="仿宋" w:hAnsi="仿宋"/>
          <w:sz w:val="32"/>
          <w:szCs w:val="32"/>
        </w:rPr>
        <w:t>50</w:t>
      </w:r>
      <w:r w:rsidRPr="004F2EF0">
        <w:rPr>
          <w:rFonts w:ascii="仿宋" w:eastAsia="仿宋" w:hAnsi="仿宋" w:hint="eastAsia"/>
          <w:sz w:val="32"/>
          <w:szCs w:val="32"/>
        </w:rPr>
        <w:t>万元以上通用设备</w:t>
      </w:r>
      <w:r w:rsidRPr="004F2EF0">
        <w:rPr>
          <w:rFonts w:ascii="仿宋_GB2312" w:eastAsia="仿宋_GB2312" w:hAnsiTheme="minorHAnsi" w:cs="仿宋_GB2312" w:hint="eastAsia"/>
          <w:kern w:val="0"/>
          <w:sz w:val="32"/>
          <w:szCs w:val="32"/>
          <w:u w:val="single"/>
        </w:rPr>
        <w:t xml:space="preserve"> 0</w:t>
      </w:r>
      <w:r w:rsidRPr="004F2EF0">
        <w:rPr>
          <w:rFonts w:ascii="仿宋" w:eastAsia="仿宋" w:hAnsi="仿宋" w:hint="eastAsia"/>
          <w:sz w:val="32"/>
          <w:szCs w:val="32"/>
        </w:rPr>
        <w:t>台（套），单位价值</w:t>
      </w:r>
      <w:r w:rsidRPr="004F2EF0">
        <w:rPr>
          <w:rFonts w:ascii="仿宋" w:eastAsia="仿宋" w:hAnsi="仿宋"/>
          <w:sz w:val="32"/>
          <w:szCs w:val="32"/>
        </w:rPr>
        <w:t>100</w:t>
      </w:r>
      <w:r w:rsidRPr="004F2EF0">
        <w:rPr>
          <w:rFonts w:ascii="仿宋" w:eastAsia="仿宋" w:hAnsi="仿宋" w:hint="eastAsia"/>
          <w:sz w:val="32"/>
          <w:szCs w:val="32"/>
        </w:rPr>
        <w:t>万元以上专用设备</w:t>
      </w:r>
      <w:r w:rsidRPr="004F2EF0">
        <w:rPr>
          <w:rFonts w:ascii="仿宋_GB2312" w:eastAsia="仿宋_GB2312" w:hAnsiTheme="minorHAnsi" w:cs="仿宋_GB2312" w:hint="eastAsia"/>
          <w:kern w:val="0"/>
          <w:sz w:val="32"/>
          <w:szCs w:val="32"/>
          <w:u w:val="single"/>
        </w:rPr>
        <w:t>0</w:t>
      </w:r>
      <w:r w:rsidRPr="004F2EF0">
        <w:rPr>
          <w:rFonts w:ascii="仿宋" w:eastAsia="仿宋" w:hAnsi="仿宋" w:hint="eastAsia"/>
          <w:sz w:val="32"/>
          <w:szCs w:val="32"/>
        </w:rPr>
        <w:t>台（套）。</w:t>
      </w:r>
    </w:p>
    <w:p w:rsidR="00410E3B" w:rsidRPr="004F2EF0" w:rsidRDefault="00012B07">
      <w:pPr>
        <w:spacing w:line="588" w:lineRule="exact"/>
        <w:ind w:firstLineChars="200" w:firstLine="640"/>
        <w:rPr>
          <w:rFonts w:ascii="仿宋" w:eastAsia="仿宋" w:hAnsi="仿宋"/>
          <w:b/>
          <w:sz w:val="32"/>
          <w:szCs w:val="32"/>
        </w:rPr>
      </w:pPr>
      <w:r w:rsidRPr="004F2EF0">
        <w:rPr>
          <w:rFonts w:ascii="楷体" w:eastAsia="楷体" w:hAnsi="楷体" w:hint="eastAsia"/>
          <w:sz w:val="32"/>
          <w:szCs w:val="32"/>
        </w:rPr>
        <w:t>（四）2024年预算绩效目标管理情况。</w:t>
      </w:r>
    </w:p>
    <w:p w:rsidR="001F4FF4" w:rsidRDefault="001F4FF4" w:rsidP="001F4FF4">
      <w:pPr>
        <w:spacing w:line="588" w:lineRule="exact"/>
        <w:ind w:firstLineChars="200" w:firstLine="640"/>
        <w:rPr>
          <w:rFonts w:ascii="仿宋" w:eastAsia="仿宋" w:hAnsi="仿宋"/>
          <w:sz w:val="32"/>
          <w:szCs w:val="32"/>
        </w:rPr>
      </w:pPr>
      <w:r w:rsidRPr="004F2EF0">
        <w:rPr>
          <w:rFonts w:ascii="仿宋" w:eastAsia="仿宋" w:hAnsi="仿宋" w:hint="eastAsia"/>
          <w:sz w:val="32"/>
          <w:szCs w:val="32"/>
        </w:rPr>
        <w:t>2024年实现财政支出绩效目标管理全覆盖，实行绩效目标管理</w:t>
      </w:r>
      <w:r w:rsidRPr="004F2EF0">
        <w:rPr>
          <w:rFonts w:ascii="仿宋_GB2312" w:eastAsia="仿宋_GB2312" w:hAnsiTheme="minorHAnsi" w:cs="仿宋_GB2312" w:hint="eastAsia"/>
          <w:kern w:val="0"/>
          <w:sz w:val="32"/>
          <w:szCs w:val="32"/>
          <w:u w:val="single"/>
        </w:rPr>
        <w:t>43</w:t>
      </w:r>
      <w:r w:rsidRPr="004F2EF0">
        <w:rPr>
          <w:rFonts w:ascii="仿宋" w:eastAsia="仿宋" w:hAnsi="仿宋" w:hint="eastAsia"/>
          <w:sz w:val="32"/>
          <w:szCs w:val="32"/>
        </w:rPr>
        <w:t>个，资金</w:t>
      </w:r>
      <w:r w:rsidRPr="004F2EF0">
        <w:rPr>
          <w:rFonts w:ascii="仿宋_GB2312" w:eastAsia="仿宋_GB2312" w:hAnsiTheme="minorHAnsi" w:cs="仿宋_GB2312" w:hint="eastAsia"/>
          <w:kern w:val="0"/>
          <w:sz w:val="32"/>
          <w:szCs w:val="32"/>
          <w:u w:val="single"/>
        </w:rPr>
        <w:t>2974.82</w:t>
      </w:r>
      <w:r w:rsidRPr="004F2EF0">
        <w:rPr>
          <w:rFonts w:ascii="仿宋" w:eastAsia="仿宋" w:hAnsi="仿宋" w:hint="eastAsia"/>
          <w:sz w:val="32"/>
          <w:szCs w:val="32"/>
        </w:rPr>
        <w:t>万元，其中：财政性资金：</w:t>
      </w:r>
      <w:r w:rsidRPr="004F2EF0">
        <w:rPr>
          <w:rFonts w:ascii="仿宋_GB2312" w:eastAsia="仿宋_GB2312" w:hAnsiTheme="minorHAnsi" w:cs="仿宋_GB2312" w:hint="eastAsia"/>
          <w:kern w:val="0"/>
          <w:sz w:val="32"/>
          <w:szCs w:val="32"/>
          <w:u w:val="single"/>
        </w:rPr>
        <w:t>2974.82</w:t>
      </w:r>
      <w:r w:rsidRPr="004F2EF0">
        <w:rPr>
          <w:rFonts w:ascii="仿宋" w:eastAsia="仿宋" w:hAnsi="仿宋" w:hint="eastAsia"/>
          <w:sz w:val="32"/>
          <w:szCs w:val="32"/>
        </w:rPr>
        <w:t>。重点项目（见名词解释）实行绩效目标管理</w:t>
      </w:r>
      <w:r w:rsidR="00272972" w:rsidRPr="004F2EF0">
        <w:rPr>
          <w:rFonts w:ascii="仿宋_GB2312" w:eastAsia="仿宋_GB2312" w:hAnsiTheme="minorHAnsi" w:cs="仿宋_GB2312" w:hint="eastAsia"/>
          <w:kern w:val="0"/>
          <w:sz w:val="32"/>
          <w:szCs w:val="32"/>
          <w:u w:val="single"/>
        </w:rPr>
        <w:t>16</w:t>
      </w:r>
      <w:r w:rsidRPr="004F2EF0">
        <w:rPr>
          <w:rFonts w:ascii="仿宋" w:eastAsia="仿宋" w:hAnsi="仿宋" w:hint="eastAsia"/>
          <w:sz w:val="32"/>
          <w:szCs w:val="32"/>
        </w:rPr>
        <w:t>个</w:t>
      </w:r>
      <w:r w:rsidR="004F2EF0" w:rsidRPr="004F2EF0">
        <w:rPr>
          <w:rFonts w:ascii="仿宋" w:eastAsia="仿宋" w:hAnsi="仿宋" w:hint="eastAsia"/>
          <w:sz w:val="32"/>
          <w:szCs w:val="32"/>
        </w:rPr>
        <w:t>项目资金总额为285.76万元</w:t>
      </w:r>
      <w:r w:rsidRPr="004F2EF0">
        <w:rPr>
          <w:rFonts w:ascii="仿宋" w:eastAsia="仿宋" w:hAnsi="仿宋" w:hint="eastAsia"/>
          <w:sz w:val="32"/>
          <w:szCs w:val="32"/>
        </w:rPr>
        <w:t>，分别是（项目名称</w:t>
      </w:r>
      <w:r w:rsidRPr="004F2EF0">
        <w:rPr>
          <w:rFonts w:ascii="仿宋_GB2312" w:eastAsia="仿宋_GB2312" w:hAnsiTheme="minorHAnsi" w:cs="仿宋_GB2312" w:hint="eastAsia"/>
          <w:kern w:val="0"/>
          <w:sz w:val="32"/>
          <w:szCs w:val="32"/>
          <w:u w:val="single"/>
        </w:rPr>
        <w:t>村级党建工作经费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70</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新时代文明活动中心（乡村振兴那曲奋进）经费）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12</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代表履职补贴</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8.4</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乡镇人大工作经费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3</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乡镇文化站免费开放经费</w:t>
      </w:r>
      <w:r w:rsidRPr="004F2EF0">
        <w:rPr>
          <w:rFonts w:ascii="仿宋" w:eastAsia="仿宋" w:hAnsi="仿宋" w:hint="eastAsia"/>
          <w:sz w:val="32"/>
          <w:szCs w:val="32"/>
        </w:rPr>
        <w:t>，资金</w:t>
      </w:r>
      <w:r w:rsidR="00272972" w:rsidRPr="004F2EF0">
        <w:rPr>
          <w:rFonts w:ascii="仿宋_GB2312" w:eastAsia="仿宋_GB2312" w:hAnsiTheme="minorHAnsi" w:cs="仿宋_GB2312" w:hint="eastAsia"/>
          <w:kern w:val="0"/>
          <w:sz w:val="32"/>
          <w:szCs w:val="32"/>
          <w:u w:val="single"/>
        </w:rPr>
        <w:t>3.6</w:t>
      </w:r>
      <w:r w:rsidRPr="004F2EF0">
        <w:rPr>
          <w:rFonts w:ascii="仿宋" w:eastAsia="仿宋" w:hAnsi="仿宋" w:hint="eastAsia"/>
          <w:sz w:val="32"/>
          <w:szCs w:val="32"/>
        </w:rPr>
        <w:t>万元；项目名</w:t>
      </w:r>
      <w:r w:rsidRPr="004F2EF0">
        <w:rPr>
          <w:rFonts w:ascii="仿宋" w:eastAsia="仿宋" w:hAnsi="仿宋" w:hint="eastAsia"/>
          <w:sz w:val="32"/>
          <w:szCs w:val="32"/>
        </w:rPr>
        <w:lastRenderedPageBreak/>
        <w:t>称</w:t>
      </w:r>
      <w:r w:rsidRPr="004F2EF0">
        <w:rPr>
          <w:rFonts w:ascii="仿宋_GB2312" w:eastAsia="仿宋_GB2312" w:hAnsiTheme="minorHAnsi" w:cs="仿宋_GB2312" w:hint="eastAsia"/>
          <w:kern w:val="0"/>
          <w:sz w:val="32"/>
          <w:szCs w:val="32"/>
          <w:u w:val="single"/>
        </w:rPr>
        <w:t>乡镇食堂运行经费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15</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生态管护员补助</w:t>
      </w:r>
      <w:r w:rsidRPr="004F2EF0">
        <w:rPr>
          <w:rFonts w:ascii="仿宋" w:eastAsia="仿宋" w:hAnsi="仿宋" w:hint="eastAsia"/>
          <w:sz w:val="32"/>
          <w:szCs w:val="32"/>
        </w:rPr>
        <w:t>，资金</w:t>
      </w:r>
      <w:r w:rsidR="002407C9" w:rsidRPr="004F2EF0">
        <w:rPr>
          <w:rFonts w:ascii="仿宋_GB2312" w:eastAsia="仿宋_GB2312" w:hAnsiTheme="minorHAnsi" w:cs="仿宋_GB2312" w:hint="eastAsia"/>
          <w:kern w:val="0"/>
          <w:sz w:val="32"/>
          <w:szCs w:val="32"/>
          <w:u w:val="single"/>
        </w:rPr>
        <w:t>25.2</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乡镇供暖运行经费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50</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村卫生室运行经费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7</w:t>
      </w:r>
      <w:r w:rsidRPr="004F2EF0">
        <w:rPr>
          <w:rFonts w:ascii="仿宋" w:eastAsia="仿宋" w:hAnsi="仿宋" w:hint="eastAsia"/>
          <w:sz w:val="32"/>
          <w:szCs w:val="32"/>
        </w:rPr>
        <w:t>万元；项目名称驻村</w:t>
      </w:r>
      <w:r w:rsidRPr="004F2EF0">
        <w:rPr>
          <w:rFonts w:ascii="仿宋_GB2312" w:eastAsia="仿宋_GB2312" w:hAnsiTheme="minorHAnsi" w:cs="仿宋_GB2312" w:hint="eastAsia"/>
          <w:kern w:val="0"/>
          <w:sz w:val="32"/>
          <w:szCs w:val="32"/>
          <w:u w:val="single"/>
        </w:rPr>
        <w:t>取暖费</w:t>
      </w:r>
      <w:r w:rsidRPr="004F2EF0">
        <w:rPr>
          <w:rFonts w:ascii="仿宋" w:eastAsia="仿宋" w:hAnsi="仿宋" w:hint="eastAsia"/>
          <w:sz w:val="32"/>
          <w:szCs w:val="32"/>
        </w:rPr>
        <w:t>，资金</w:t>
      </w:r>
      <w:r w:rsidR="002407C9" w:rsidRPr="004F2EF0">
        <w:rPr>
          <w:rFonts w:ascii="仿宋_GB2312" w:eastAsia="仿宋_GB2312" w:hAnsiTheme="minorHAnsi" w:cs="仿宋_GB2312" w:hint="eastAsia"/>
          <w:kern w:val="0"/>
          <w:sz w:val="32"/>
          <w:szCs w:val="32"/>
          <w:u w:val="single"/>
        </w:rPr>
        <w:t>7.56</w:t>
      </w:r>
      <w:r w:rsidRPr="004F2EF0">
        <w:rPr>
          <w:rFonts w:ascii="仿宋" w:eastAsia="仿宋" w:hAnsi="仿宋" w:hint="eastAsia"/>
          <w:sz w:val="32"/>
          <w:szCs w:val="32"/>
        </w:rPr>
        <w:t>万元；项目名称驻村</w:t>
      </w:r>
      <w:r w:rsidRPr="004F2EF0">
        <w:rPr>
          <w:rFonts w:ascii="仿宋_GB2312" w:eastAsia="仿宋_GB2312" w:hAnsiTheme="minorHAnsi" w:cs="仿宋_GB2312" w:hint="eastAsia"/>
          <w:kern w:val="0"/>
          <w:sz w:val="32"/>
          <w:szCs w:val="32"/>
          <w:u w:val="single"/>
        </w:rPr>
        <w:t>交通费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35</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文艺演出队经费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14</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基层政权建设</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20</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乡镇人大保障经费</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5</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村文艺演出队经费</w:t>
      </w:r>
      <w:r w:rsidRPr="004F2EF0">
        <w:rPr>
          <w:rFonts w:ascii="仿宋" w:eastAsia="仿宋" w:hAnsi="仿宋" w:hint="eastAsia"/>
          <w:sz w:val="32"/>
          <w:szCs w:val="32"/>
        </w:rPr>
        <w:t>，资金</w:t>
      </w:r>
      <w:r w:rsidR="002407C9" w:rsidRPr="004F2EF0">
        <w:rPr>
          <w:rFonts w:ascii="仿宋_GB2312" w:eastAsia="仿宋_GB2312" w:hAnsiTheme="minorHAnsi" w:cs="仿宋_GB2312" w:hint="eastAsia"/>
          <w:kern w:val="0"/>
          <w:sz w:val="32"/>
          <w:szCs w:val="32"/>
          <w:u w:val="single"/>
        </w:rPr>
        <w:t>7</w:t>
      </w:r>
      <w:r w:rsidRPr="004F2EF0">
        <w:rPr>
          <w:rFonts w:ascii="仿宋" w:eastAsia="仿宋" w:hAnsi="仿宋" w:hint="eastAsia"/>
          <w:sz w:val="32"/>
          <w:szCs w:val="32"/>
        </w:rPr>
        <w:t>万元；项目名称</w:t>
      </w:r>
      <w:r w:rsidRPr="004F2EF0">
        <w:rPr>
          <w:rFonts w:ascii="仿宋_GB2312" w:eastAsia="仿宋_GB2312" w:hAnsiTheme="minorHAnsi" w:cs="仿宋_GB2312" w:hint="eastAsia"/>
          <w:kern w:val="0"/>
          <w:sz w:val="32"/>
          <w:szCs w:val="32"/>
          <w:u w:val="single"/>
        </w:rPr>
        <w:t>戏曲进乡村</w:t>
      </w:r>
      <w:r w:rsidRPr="004F2EF0">
        <w:rPr>
          <w:rFonts w:ascii="仿宋" w:eastAsia="仿宋" w:hAnsi="仿宋" w:hint="eastAsia"/>
          <w:sz w:val="32"/>
          <w:szCs w:val="32"/>
        </w:rPr>
        <w:t>，资金</w:t>
      </w:r>
      <w:r w:rsidRPr="004F2EF0">
        <w:rPr>
          <w:rFonts w:ascii="仿宋_GB2312" w:eastAsia="仿宋_GB2312" w:hAnsiTheme="minorHAnsi" w:cs="仿宋_GB2312" w:hint="eastAsia"/>
          <w:kern w:val="0"/>
          <w:sz w:val="32"/>
          <w:szCs w:val="32"/>
          <w:u w:val="single"/>
        </w:rPr>
        <w:t xml:space="preserve"> 3</w:t>
      </w:r>
      <w:r w:rsidRPr="004F2EF0">
        <w:rPr>
          <w:rFonts w:ascii="仿宋" w:eastAsia="仿宋" w:hAnsi="仿宋" w:hint="eastAsia"/>
          <w:sz w:val="32"/>
          <w:szCs w:val="32"/>
        </w:rPr>
        <w:t>万元；占年初项目支出预算总额的</w:t>
      </w:r>
      <w:r w:rsidR="002407C9" w:rsidRPr="004F2EF0">
        <w:rPr>
          <w:rFonts w:ascii="仿宋_GB2312" w:eastAsia="仿宋_GB2312" w:hAnsiTheme="minorHAnsi" w:cs="仿宋_GB2312" w:hint="eastAsia"/>
          <w:kern w:val="0"/>
          <w:sz w:val="32"/>
          <w:szCs w:val="32"/>
          <w:u w:val="single"/>
        </w:rPr>
        <w:t>9.6</w:t>
      </w:r>
      <w:r w:rsidR="00272972" w:rsidRPr="004F2EF0">
        <w:rPr>
          <w:rFonts w:ascii="仿宋_GB2312" w:eastAsia="仿宋_GB2312" w:hAnsiTheme="minorHAnsi" w:cs="仿宋_GB2312" w:hint="eastAsia"/>
          <w:kern w:val="0"/>
          <w:sz w:val="32"/>
          <w:szCs w:val="32"/>
          <w:u w:val="single"/>
        </w:rPr>
        <w:t>1</w:t>
      </w:r>
      <w:bookmarkStart w:id="0" w:name="_GoBack"/>
      <w:bookmarkEnd w:id="0"/>
      <w:r w:rsidRPr="004F2EF0">
        <w:rPr>
          <w:rFonts w:ascii="仿宋" w:eastAsia="仿宋" w:hAnsi="仿宋" w:hint="eastAsia"/>
          <w:sz w:val="32"/>
          <w:szCs w:val="32"/>
        </w:rPr>
        <w:t>%。</w:t>
      </w:r>
    </w:p>
    <w:tbl>
      <w:tblPr>
        <w:tblW w:w="15000" w:type="dxa"/>
        <w:tblInd w:w="-1800" w:type="dxa"/>
        <w:tblLayout w:type="fixed"/>
        <w:tblLook w:val="04A0"/>
      </w:tblPr>
      <w:tblGrid>
        <w:gridCol w:w="632"/>
        <w:gridCol w:w="1276"/>
        <w:gridCol w:w="851"/>
        <w:gridCol w:w="2268"/>
        <w:gridCol w:w="1843"/>
        <w:gridCol w:w="2268"/>
        <w:gridCol w:w="992"/>
        <w:gridCol w:w="2230"/>
        <w:gridCol w:w="920"/>
        <w:gridCol w:w="580"/>
        <w:gridCol w:w="1140"/>
      </w:tblGrid>
      <w:tr w:rsidR="001823F3" w:rsidRPr="001823F3" w:rsidTr="001823F3">
        <w:trPr>
          <w:trHeight w:val="398"/>
        </w:trPr>
        <w:tc>
          <w:tcPr>
            <w:tcW w:w="15000" w:type="dxa"/>
            <w:gridSpan w:val="11"/>
            <w:tcBorders>
              <w:top w:val="single" w:sz="4" w:space="0" w:color="FFFFFF"/>
              <w:left w:val="single" w:sz="4" w:space="0" w:color="FFFFFF"/>
              <w:bottom w:val="single" w:sz="4" w:space="0" w:color="FFFFFF"/>
              <w:right w:val="single" w:sz="4" w:space="0" w:color="FFFFFF"/>
            </w:tcBorders>
            <w:shd w:val="clear" w:color="auto" w:fill="auto"/>
            <w:vAlign w:val="center"/>
            <w:hideMark/>
          </w:tcPr>
          <w:p w:rsidR="001823F3" w:rsidRPr="001823F3" w:rsidRDefault="001823F3" w:rsidP="001823F3">
            <w:pPr>
              <w:widowControl/>
              <w:jc w:val="center"/>
              <w:rPr>
                <w:rFonts w:ascii="宋体" w:hAnsi="宋体" w:cs="宋体"/>
                <w:b/>
                <w:bCs/>
                <w:color w:val="000000"/>
                <w:kern w:val="0"/>
                <w:sz w:val="30"/>
                <w:szCs w:val="30"/>
              </w:rPr>
            </w:pPr>
            <w:r w:rsidRPr="001823F3">
              <w:rPr>
                <w:rFonts w:ascii="宋体" w:hAnsi="宋体" w:cs="宋体" w:hint="eastAsia"/>
                <w:b/>
                <w:bCs/>
                <w:color w:val="000000"/>
                <w:kern w:val="0"/>
                <w:sz w:val="30"/>
                <w:szCs w:val="30"/>
              </w:rPr>
              <w:t>项目支出绩效表</w:t>
            </w:r>
          </w:p>
        </w:tc>
      </w:tr>
      <w:tr w:rsidR="001823F3" w:rsidRPr="001823F3" w:rsidTr="001823F3">
        <w:trPr>
          <w:trHeight w:val="342"/>
        </w:trPr>
        <w:tc>
          <w:tcPr>
            <w:tcW w:w="2759" w:type="dxa"/>
            <w:gridSpan w:val="3"/>
            <w:tcBorders>
              <w:top w:val="single" w:sz="4" w:space="0" w:color="FFFFFF"/>
              <w:left w:val="single" w:sz="4" w:space="0" w:color="FFFFFF"/>
              <w:bottom w:val="nil"/>
              <w:right w:val="single" w:sz="4" w:space="0" w:color="FFFFFF"/>
            </w:tcBorders>
            <w:shd w:val="clear" w:color="auto" w:fill="auto"/>
            <w:vAlign w:val="center"/>
            <w:hideMark/>
          </w:tcPr>
          <w:p w:rsidR="001823F3" w:rsidRPr="001823F3" w:rsidRDefault="001823F3" w:rsidP="001823F3">
            <w:pPr>
              <w:widowControl/>
              <w:jc w:val="left"/>
              <w:rPr>
                <w:rFonts w:ascii="宋体" w:hAnsi="宋体" w:cs="宋体"/>
                <w:color w:val="000000"/>
                <w:kern w:val="0"/>
                <w:sz w:val="22"/>
                <w:szCs w:val="22"/>
              </w:rPr>
            </w:pPr>
            <w:r w:rsidRPr="001823F3">
              <w:rPr>
                <w:rFonts w:ascii="宋体" w:hAnsi="宋体" w:cs="宋体" w:hint="eastAsia"/>
                <w:color w:val="000000"/>
                <w:kern w:val="0"/>
                <w:sz w:val="22"/>
                <w:szCs w:val="22"/>
              </w:rPr>
              <w:t xml:space="preserve">　</w:t>
            </w:r>
          </w:p>
        </w:tc>
        <w:tc>
          <w:tcPr>
            <w:tcW w:w="2268" w:type="dxa"/>
            <w:tcBorders>
              <w:top w:val="nil"/>
              <w:left w:val="nil"/>
              <w:bottom w:val="nil"/>
              <w:right w:val="single" w:sz="4" w:space="0" w:color="FFFFFF"/>
            </w:tcBorders>
            <w:shd w:val="clear" w:color="auto" w:fill="auto"/>
            <w:vAlign w:val="center"/>
            <w:hideMark/>
          </w:tcPr>
          <w:p w:rsidR="001823F3" w:rsidRPr="001823F3" w:rsidRDefault="001823F3" w:rsidP="001823F3">
            <w:pPr>
              <w:widowControl/>
              <w:jc w:val="left"/>
              <w:rPr>
                <w:rFonts w:ascii="宋体" w:hAnsi="宋体" w:cs="宋体"/>
                <w:color w:val="000000"/>
                <w:kern w:val="0"/>
                <w:sz w:val="22"/>
                <w:szCs w:val="22"/>
              </w:rPr>
            </w:pPr>
            <w:r w:rsidRPr="001823F3">
              <w:rPr>
                <w:rFonts w:ascii="宋体" w:hAnsi="宋体" w:cs="宋体" w:hint="eastAsia"/>
                <w:color w:val="000000"/>
                <w:kern w:val="0"/>
                <w:sz w:val="22"/>
                <w:szCs w:val="22"/>
              </w:rPr>
              <w:t xml:space="preserve">　</w:t>
            </w:r>
          </w:p>
        </w:tc>
        <w:tc>
          <w:tcPr>
            <w:tcW w:w="1843" w:type="dxa"/>
            <w:tcBorders>
              <w:top w:val="nil"/>
              <w:left w:val="nil"/>
              <w:bottom w:val="nil"/>
              <w:right w:val="single" w:sz="4" w:space="0" w:color="FFFFFF"/>
            </w:tcBorders>
            <w:shd w:val="clear" w:color="auto" w:fill="auto"/>
            <w:vAlign w:val="center"/>
            <w:hideMark/>
          </w:tcPr>
          <w:p w:rsidR="001823F3" w:rsidRPr="001823F3" w:rsidRDefault="001823F3" w:rsidP="001823F3">
            <w:pPr>
              <w:widowControl/>
              <w:jc w:val="left"/>
              <w:rPr>
                <w:rFonts w:ascii="宋体" w:hAnsi="宋体" w:cs="宋体"/>
                <w:color w:val="000000"/>
                <w:kern w:val="0"/>
                <w:sz w:val="22"/>
                <w:szCs w:val="22"/>
              </w:rPr>
            </w:pPr>
            <w:r w:rsidRPr="001823F3">
              <w:rPr>
                <w:rFonts w:ascii="宋体" w:hAnsi="宋体" w:cs="宋体" w:hint="eastAsia"/>
                <w:color w:val="000000"/>
                <w:kern w:val="0"/>
                <w:sz w:val="22"/>
                <w:szCs w:val="22"/>
              </w:rPr>
              <w:t xml:space="preserve">　</w:t>
            </w:r>
          </w:p>
        </w:tc>
        <w:tc>
          <w:tcPr>
            <w:tcW w:w="2268" w:type="dxa"/>
            <w:tcBorders>
              <w:top w:val="nil"/>
              <w:left w:val="nil"/>
              <w:bottom w:val="nil"/>
              <w:right w:val="single" w:sz="4" w:space="0" w:color="FFFFFF"/>
            </w:tcBorders>
            <w:shd w:val="clear" w:color="auto" w:fill="auto"/>
            <w:vAlign w:val="center"/>
            <w:hideMark/>
          </w:tcPr>
          <w:p w:rsidR="001823F3" w:rsidRPr="001823F3" w:rsidRDefault="001823F3" w:rsidP="001823F3">
            <w:pPr>
              <w:widowControl/>
              <w:jc w:val="left"/>
              <w:rPr>
                <w:rFonts w:ascii="宋体" w:hAnsi="宋体" w:cs="宋体"/>
                <w:color w:val="000000"/>
                <w:kern w:val="0"/>
                <w:sz w:val="22"/>
                <w:szCs w:val="22"/>
              </w:rPr>
            </w:pPr>
            <w:r w:rsidRPr="001823F3">
              <w:rPr>
                <w:rFonts w:ascii="宋体" w:hAnsi="宋体" w:cs="宋体" w:hint="eastAsia"/>
                <w:color w:val="000000"/>
                <w:kern w:val="0"/>
                <w:sz w:val="22"/>
                <w:szCs w:val="22"/>
              </w:rPr>
              <w:t xml:space="preserve">　</w:t>
            </w:r>
          </w:p>
        </w:tc>
        <w:tc>
          <w:tcPr>
            <w:tcW w:w="992" w:type="dxa"/>
            <w:tcBorders>
              <w:top w:val="nil"/>
              <w:left w:val="nil"/>
              <w:bottom w:val="nil"/>
              <w:right w:val="single" w:sz="4" w:space="0" w:color="FFFFFF"/>
            </w:tcBorders>
            <w:shd w:val="clear" w:color="auto" w:fill="auto"/>
            <w:vAlign w:val="center"/>
            <w:hideMark/>
          </w:tcPr>
          <w:p w:rsidR="001823F3" w:rsidRPr="001823F3" w:rsidRDefault="001823F3" w:rsidP="001823F3">
            <w:pPr>
              <w:widowControl/>
              <w:jc w:val="left"/>
              <w:rPr>
                <w:rFonts w:ascii="宋体" w:hAnsi="宋体" w:cs="宋体"/>
                <w:color w:val="000000"/>
                <w:kern w:val="0"/>
                <w:sz w:val="22"/>
                <w:szCs w:val="22"/>
              </w:rPr>
            </w:pPr>
            <w:r w:rsidRPr="001823F3">
              <w:rPr>
                <w:rFonts w:ascii="宋体" w:hAnsi="宋体" w:cs="宋体" w:hint="eastAsia"/>
                <w:color w:val="000000"/>
                <w:kern w:val="0"/>
                <w:sz w:val="22"/>
                <w:szCs w:val="22"/>
              </w:rPr>
              <w:t xml:space="preserve">　</w:t>
            </w:r>
          </w:p>
        </w:tc>
        <w:tc>
          <w:tcPr>
            <w:tcW w:w="2230" w:type="dxa"/>
            <w:tcBorders>
              <w:top w:val="nil"/>
              <w:left w:val="nil"/>
              <w:bottom w:val="nil"/>
              <w:right w:val="single" w:sz="4" w:space="0" w:color="FFFFFF"/>
            </w:tcBorders>
            <w:shd w:val="clear" w:color="auto" w:fill="auto"/>
            <w:vAlign w:val="center"/>
            <w:hideMark/>
          </w:tcPr>
          <w:p w:rsidR="001823F3" w:rsidRPr="001823F3" w:rsidRDefault="001823F3" w:rsidP="001823F3">
            <w:pPr>
              <w:widowControl/>
              <w:jc w:val="left"/>
              <w:rPr>
                <w:rFonts w:ascii="宋体" w:hAnsi="宋体" w:cs="宋体"/>
                <w:color w:val="000000"/>
                <w:kern w:val="0"/>
                <w:sz w:val="22"/>
                <w:szCs w:val="22"/>
              </w:rPr>
            </w:pPr>
            <w:r w:rsidRPr="001823F3">
              <w:rPr>
                <w:rFonts w:ascii="宋体" w:hAnsi="宋体" w:cs="宋体" w:hint="eastAsia"/>
                <w:color w:val="000000"/>
                <w:kern w:val="0"/>
                <w:sz w:val="22"/>
                <w:szCs w:val="22"/>
              </w:rPr>
              <w:t xml:space="preserve">　</w:t>
            </w:r>
          </w:p>
        </w:tc>
        <w:tc>
          <w:tcPr>
            <w:tcW w:w="2640" w:type="dxa"/>
            <w:gridSpan w:val="3"/>
            <w:tcBorders>
              <w:top w:val="single" w:sz="4" w:space="0" w:color="FFFFFF"/>
              <w:left w:val="nil"/>
              <w:bottom w:val="nil"/>
              <w:right w:val="single" w:sz="4" w:space="0" w:color="FFFFFF"/>
            </w:tcBorders>
            <w:shd w:val="clear" w:color="auto" w:fill="auto"/>
            <w:vAlign w:val="center"/>
            <w:hideMark/>
          </w:tcPr>
          <w:p w:rsidR="001823F3" w:rsidRPr="001823F3" w:rsidRDefault="001823F3" w:rsidP="001823F3">
            <w:pPr>
              <w:widowControl/>
              <w:jc w:val="right"/>
              <w:rPr>
                <w:rFonts w:ascii="宋体" w:hAnsi="宋体" w:cs="宋体"/>
                <w:color w:val="000000"/>
                <w:kern w:val="0"/>
                <w:sz w:val="22"/>
                <w:szCs w:val="22"/>
              </w:rPr>
            </w:pPr>
            <w:r w:rsidRPr="001823F3">
              <w:rPr>
                <w:rFonts w:ascii="宋体" w:hAnsi="宋体" w:cs="宋体" w:hint="eastAsia"/>
                <w:color w:val="000000"/>
                <w:kern w:val="0"/>
                <w:sz w:val="22"/>
                <w:szCs w:val="22"/>
              </w:rPr>
              <w:t>金额单位：万元</w:t>
            </w:r>
          </w:p>
        </w:tc>
      </w:tr>
      <w:tr w:rsidR="001823F3" w:rsidRPr="001823F3" w:rsidTr="001823F3">
        <w:trPr>
          <w:trHeight w:val="428"/>
        </w:trPr>
        <w:tc>
          <w:tcPr>
            <w:tcW w:w="632" w:type="dxa"/>
            <w:tcBorders>
              <w:top w:val="single" w:sz="4" w:space="0" w:color="C2C3C4"/>
              <w:left w:val="single" w:sz="4" w:space="0" w:color="C2C3C4"/>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单位名称</w:t>
            </w:r>
          </w:p>
        </w:tc>
        <w:tc>
          <w:tcPr>
            <w:tcW w:w="1276"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项目名称</w:t>
            </w:r>
          </w:p>
        </w:tc>
        <w:tc>
          <w:tcPr>
            <w:tcW w:w="851"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预算数</w:t>
            </w:r>
          </w:p>
        </w:tc>
        <w:tc>
          <w:tcPr>
            <w:tcW w:w="2268"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一级指标</w:t>
            </w:r>
          </w:p>
        </w:tc>
        <w:tc>
          <w:tcPr>
            <w:tcW w:w="1843"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二级指标</w:t>
            </w:r>
          </w:p>
        </w:tc>
        <w:tc>
          <w:tcPr>
            <w:tcW w:w="2268"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三级指标</w:t>
            </w:r>
          </w:p>
        </w:tc>
        <w:tc>
          <w:tcPr>
            <w:tcW w:w="992"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指标性质</w:t>
            </w:r>
          </w:p>
        </w:tc>
        <w:tc>
          <w:tcPr>
            <w:tcW w:w="2230"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指标值</w:t>
            </w:r>
          </w:p>
        </w:tc>
        <w:tc>
          <w:tcPr>
            <w:tcW w:w="920"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度量单位</w:t>
            </w:r>
          </w:p>
        </w:tc>
        <w:tc>
          <w:tcPr>
            <w:tcW w:w="580"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权重</w:t>
            </w:r>
          </w:p>
        </w:tc>
        <w:tc>
          <w:tcPr>
            <w:tcW w:w="1140" w:type="dxa"/>
            <w:tcBorders>
              <w:top w:val="single" w:sz="4" w:space="0" w:color="C2C3C4"/>
              <w:left w:val="nil"/>
              <w:bottom w:val="single" w:sz="4" w:space="0" w:color="C2C3C4"/>
              <w:right w:val="single" w:sz="4" w:space="0" w:color="C2C3C4"/>
            </w:tcBorders>
            <w:shd w:val="clear" w:color="EFF2F7" w:fill="EFF2F7"/>
            <w:vAlign w:val="center"/>
            <w:hideMark/>
          </w:tcPr>
          <w:p w:rsidR="001823F3" w:rsidRPr="001823F3" w:rsidRDefault="001823F3" w:rsidP="001823F3">
            <w:pPr>
              <w:widowControl/>
              <w:jc w:val="center"/>
              <w:rPr>
                <w:rFonts w:ascii="宋体" w:hAnsi="宋体" w:cs="宋体"/>
                <w:b/>
                <w:bCs/>
                <w:color w:val="000000"/>
                <w:kern w:val="0"/>
                <w:sz w:val="18"/>
                <w:szCs w:val="18"/>
              </w:rPr>
            </w:pPr>
            <w:r w:rsidRPr="001823F3">
              <w:rPr>
                <w:rFonts w:ascii="宋体" w:hAnsi="宋体" w:cs="宋体" w:hint="eastAsia"/>
                <w:b/>
                <w:bCs/>
                <w:color w:val="000000"/>
                <w:kern w:val="0"/>
                <w:sz w:val="18"/>
                <w:szCs w:val="18"/>
              </w:rPr>
              <w:t>指标方向性</w:t>
            </w:r>
          </w:p>
        </w:tc>
      </w:tr>
      <w:tr w:rsidR="001823F3" w:rsidRPr="001823F3" w:rsidTr="001823F3">
        <w:trPr>
          <w:trHeight w:val="398"/>
        </w:trPr>
        <w:tc>
          <w:tcPr>
            <w:tcW w:w="632"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54062422T000000378360-村级党建工作经费</w:t>
            </w:r>
          </w:p>
        </w:tc>
        <w:tc>
          <w:tcPr>
            <w:tcW w:w="851"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70.00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经费使用时限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学习成效</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重点任务保障率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其他相关费用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村级党建活动经费</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活动开展次数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不断提升村党建工作质量</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发挥党员先锋模范作用，带动群众共同致富</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开展党组织学习教育次数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single" w:sz="4" w:space="0" w:color="C0C0C0"/>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群众对党建工作的满意度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54062422T000000676282-新时代文明活动中心（乡村振兴那曲奋进）经费）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12.00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乡级乡村振兴那曲奋进活动奖励资金、活动宣传材料，务工补贴费用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0.5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活动完成时限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开展乡村振兴相关活动种类</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项</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可持续发展指标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持续弘扬中华优秀传统文化，自觉坚定群众“感党</w:t>
            </w:r>
            <w:r w:rsidRPr="001823F3">
              <w:rPr>
                <w:rFonts w:ascii="宋体" w:hAnsi="宋体" w:cs="宋体" w:hint="eastAsia"/>
                <w:kern w:val="0"/>
                <w:sz w:val="18"/>
                <w:szCs w:val="18"/>
              </w:rPr>
              <w:lastRenderedPageBreak/>
              <w:t>恩、爱核心”的理想信念</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lastRenderedPageBreak/>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村级乡村振兴那曲奋进活动奖励资金、活动宣传材料，务工补贴费用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0.7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开展乡村振兴相关活动宣传次数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人民群众满意度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开展乡村振兴那曲奋进活动宣传普及率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进一步激发广大牧民群众参与“四个创建”“四个走在前列”伟大实践的建设热情氛围，</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开展乡村振兴那曲奋进活动宣传效果</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54062422T000000676811-代表履职补贴</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8.40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履职补贴总额</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84000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享受补贴金额</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2400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通过人大代表会议，广泛收集群众意见</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通过人大代表会议，广泛收集群众意见</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代表参会时效率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全年代表开会次数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补贴发放时限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享受补贴人数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代表人数覆盖率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54062423T000001035842-乡镇人大工作经费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3.00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组织开展人大会议次数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人大代表紧扣民生民主主题焦点，切实履行工作职责，充分发挥人大代表作用，解决人民关注的问题</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有效发挥</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牧民群众对人大代表工作满意度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人大代表会议参会率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人大代表误工补贴费用、办公费用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4</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受理人大代表和群众来信来访办结率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认真做好意见建议的整</w:t>
            </w:r>
            <w:r w:rsidRPr="001823F3">
              <w:rPr>
                <w:rFonts w:ascii="宋体" w:hAnsi="宋体" w:cs="宋体" w:hint="eastAsia"/>
                <w:kern w:val="0"/>
                <w:sz w:val="18"/>
                <w:szCs w:val="18"/>
              </w:rPr>
              <w:lastRenderedPageBreak/>
              <w:t>理，交办，督办和反馈工作，持续发挥人大代表对社会的积极贡献</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lastRenderedPageBreak/>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人大代表误工补贴拨付时限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月</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召开人大代表会议所需费用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组织开展多玛乡人大相关会议参会人数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40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54062423T000001109085-乡镇文化站免费开放经费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3.60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活动达标率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牧民群众满意度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乡级文艺演出队人数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16</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经费使用时限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其他相关费用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2.3</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活动开展费用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2.3</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文艺演出覆盖率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通过文艺演出活动、宣传政策活动，提升牧民生活质量</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通过文艺演出活动、宣传政策活动，提升牧民生活水平</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开展文艺类相关活动次数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54062424T000001468165-乡镇食堂运行经费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15.00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食堂采购次数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食堂运行每周天数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天</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食堂运行安全保障率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食堂粮食蔬菜合格率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食堂运行必需品费用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持续提升干部职工的幸福感、归属感。</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干部职工满意度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购买食堂运行相关食材费用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14</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食堂就餐人数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56</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正常运行我乡食堂，更好全心全意服务。</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54062424T000001468491-</w:t>
            </w:r>
            <w:r w:rsidRPr="001823F3">
              <w:rPr>
                <w:rFonts w:ascii="宋体" w:hAnsi="宋体" w:cs="宋体" w:hint="eastAsia"/>
                <w:kern w:val="0"/>
                <w:sz w:val="18"/>
                <w:szCs w:val="18"/>
              </w:rPr>
              <w:lastRenderedPageBreak/>
              <w:t>生态管护员补助</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lastRenderedPageBreak/>
              <w:t>25.20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生态效益指标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环境卫生改善</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增加牧民群众收入渠道</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生态管护员补助资金发放时限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生态管护员环境整治合格率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生态卫生整治次数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可持续发展指标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增强生态功能、减少环境污染可持续影响</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牧民群众满意度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生态管护员从事人数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42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生态环境成本指标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生态环境不断改善</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补助标准</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6000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元/人年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54062424T000001469277-乡镇供暖运行经费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50.00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可持续发展指标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不断改善干部职工生活条件</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有效改善</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干部职工满意率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供暖满意率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供暖期限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8</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月</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取暖费受益人数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56</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供暖覆盖率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享受取暖费时限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供暖经费总额</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采购煤炭成本</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煤炭质量合格率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54062424T000001470023-村卫生室运行经费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7.00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村卫生室购买药品次数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持续改善牧民群众就医条件</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牧民群众满意度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受益村民覆盖率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资金使用时限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其他费用总额</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提升村卫生室基本医疗服务水平</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购买药品总额</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村卫生室其他采购次数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采购物品质量合格率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54062424T000001659805-驻村工作经</w:t>
            </w:r>
            <w:r w:rsidRPr="001823F3">
              <w:rPr>
                <w:rFonts w:ascii="宋体" w:hAnsi="宋体" w:cs="宋体" w:hint="eastAsia"/>
                <w:kern w:val="0"/>
                <w:sz w:val="18"/>
                <w:szCs w:val="18"/>
              </w:rPr>
              <w:lastRenderedPageBreak/>
              <w:t>费-取暖费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lastRenderedPageBreak/>
              <w:t>7.56</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取暖费受益驻村工作队</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个</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驻村工作队取暖费每个村标准</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1.08</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驻村工作队取暖费经费报销时限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月</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驻村工作队满意度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确保驻村冬季取暖有煤烧，持续提升为民服务工作效率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着力解决驻村工作队九个月取暖费，确保驻村工作队寒冷时有煤炭烧，更好地完成全村各项任务工作</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采购煤炭验收合格率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驻村工作队取暖费经费总额</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7.56</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驻村工作队取暖费享受覆盖率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驻村工作队享受取暖费月数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个</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54062424T000001659809-驻村工作经费-交通费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35.00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享受资金驻村人数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24</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全年报销次数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驻村交通安全保障率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驻村工作队满意度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通过入户服务，提高人民幸福感</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驻村工作队交通费总额</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经费及时兑现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各村补助标准</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万元/村</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通过走村入户，全心全意为人民服务</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驻村走村入户覆盖率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54062424T000001659815-驻村工作经费-文艺演出队经费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14.00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通过文艺演出活动、宣传政策活动等形式，为加快基层农牧区公共文化服务</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行政村文艺演出队补贴标准</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采购演出队服装验收合格率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演出效果达标率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经费使用时限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行政村文艺演出队数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个</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通过文艺演出活动、宣传</w:t>
            </w:r>
            <w:r w:rsidRPr="001823F3">
              <w:rPr>
                <w:rFonts w:ascii="宋体" w:hAnsi="宋体" w:cs="宋体" w:hint="eastAsia"/>
                <w:kern w:val="0"/>
                <w:sz w:val="18"/>
                <w:szCs w:val="18"/>
              </w:rPr>
              <w:lastRenderedPageBreak/>
              <w:t>政策活动等形式，大力宣传习近平新时代中国特色社会主义思想，宣传党的路线方针政策</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lastRenderedPageBreak/>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每行政村文艺演出队采购服装套</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套</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行政村文艺演出队总金额</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14</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群众满意度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54062424T000001659871-基层政权建设</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20.00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维修办公用房面积</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687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平方米</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维修办公用房竣工验收合格率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采购办公家具、基本办公设备验收合格率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经费使用时限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增强基层政府提供基本公共服务的能力，加快全乡经济发展，维护全乡稳定团结。</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干部职工满意度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切实强化基层政权执政能力建设，有利于巩固执政基础，持续提升为民服务质量。</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购办公家具、基本办公设备所需经费</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采购办公家具、基本办公设备种类</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种</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维修办公用房所需经费</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54062424T000001659906-乡镇人大保障经费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5.00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组织开展人大会议参会人数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人</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人大代表会议参会率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人大代表紧扣民生民主主题焦点，切实履行工作职责，充分发挥人大代表作用，解决人民关注的问题</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组织开展人大会议次数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认真做好意见建议的整理，交办，督办和反馈工作，持续发挥人大代表对社会的积极贡献</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召开人大代表会议所需费用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人大代表误工补贴拨付时限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人大代表误工补贴费用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2</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受理人大代表和群众来信来访办结率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54062424T000001683195-村文艺演出队经费</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7.00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村级文艺演出覆盖率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每行政村文艺演出次数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通过文艺演出活动、宣传政策活动等形式，大力宣传习近平新时代中国特色社会主义思想，宣传党的路线方针政</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行政村文艺演出队务工补贴标准</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元/人·次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行政村文艺演出队务工补贴费用</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通过文艺演出活动、宣传政策活动等形式，为加快基层农牧区公共文化服</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采购演出队服装验收合格率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观看群众满意度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经费使用时限</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行政村文艺演出队数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个</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val="restart"/>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54062424T000001683204-戏曲进乡村</w:t>
            </w:r>
          </w:p>
        </w:tc>
        <w:tc>
          <w:tcPr>
            <w:tcW w:w="851" w:type="dxa"/>
            <w:vMerge w:val="restart"/>
            <w:tcBorders>
              <w:top w:val="nil"/>
              <w:left w:val="single" w:sz="4" w:space="0" w:color="C0C0C0"/>
              <w:bottom w:val="single" w:sz="4" w:space="0" w:color="C0C0C0"/>
              <w:right w:val="single" w:sz="4" w:space="0" w:color="C0C0C0"/>
            </w:tcBorders>
            <w:shd w:val="clear" w:color="auto" w:fill="auto"/>
            <w:vAlign w:val="center"/>
            <w:hideMark/>
          </w:tcPr>
          <w:p w:rsidR="001823F3" w:rsidRPr="001823F3" w:rsidRDefault="001823F3" w:rsidP="001823F3">
            <w:pPr>
              <w:widowControl/>
              <w:jc w:val="right"/>
              <w:rPr>
                <w:rFonts w:ascii="宋体" w:hAnsi="宋体" w:cs="宋体"/>
                <w:color w:val="000000"/>
                <w:kern w:val="0"/>
                <w:sz w:val="18"/>
                <w:szCs w:val="18"/>
              </w:rPr>
            </w:pPr>
            <w:r w:rsidRPr="001823F3">
              <w:rPr>
                <w:rFonts w:ascii="宋体" w:hAnsi="宋体" w:cs="宋体" w:hint="eastAsia"/>
                <w:color w:val="000000"/>
                <w:kern w:val="0"/>
                <w:sz w:val="18"/>
                <w:szCs w:val="18"/>
              </w:rPr>
              <w:t>3.00</w:t>
            </w: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时效指标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活动完成时间</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年</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满意度指标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服务对象满意度指标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牧民群众满意度</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社会成本指标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开展戏曲进乡村活动演出人员误工补贴标准</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元/人·次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成本指标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经济成本指标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开展戏曲进乡村活动演出人员误工补贴</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3</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万元</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开展戏曲进乡村活动场次</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次</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经济效益指标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引导广大群众“感党恩、爱核心”，自觉坚定跟党走的理想信念，始终坚持中国特色社会主义道路。</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持续提升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效益指标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可持续影响指标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持续提升“管肚子更要管脑子”群众的意识形态工作，增强引导群众跟党走的自觉性。</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定性</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有效提升</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数量指标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开展戏曲进乡村活动进村村数</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7</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个</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5</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开展戏曲进乡村活动宣传效果</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r w:rsidR="001823F3" w:rsidRPr="001823F3" w:rsidTr="001823F3">
        <w:trPr>
          <w:trHeight w:val="398"/>
        </w:trPr>
        <w:tc>
          <w:tcPr>
            <w:tcW w:w="632"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1276" w:type="dxa"/>
            <w:vMerge/>
            <w:tcBorders>
              <w:top w:val="nil"/>
              <w:left w:val="single" w:sz="4" w:space="0" w:color="C2C3C4"/>
              <w:bottom w:val="single" w:sz="4" w:space="0" w:color="C2C3C4"/>
              <w:right w:val="single" w:sz="4" w:space="0" w:color="C2C3C4"/>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851" w:type="dxa"/>
            <w:vMerge/>
            <w:tcBorders>
              <w:top w:val="nil"/>
              <w:left w:val="single" w:sz="4" w:space="0" w:color="C0C0C0"/>
              <w:bottom w:val="single" w:sz="4" w:space="0" w:color="C0C0C0"/>
              <w:right w:val="single" w:sz="4" w:space="0" w:color="C0C0C0"/>
            </w:tcBorders>
            <w:vAlign w:val="center"/>
            <w:hideMark/>
          </w:tcPr>
          <w:p w:rsidR="001823F3" w:rsidRPr="001823F3" w:rsidRDefault="001823F3" w:rsidP="001823F3">
            <w:pPr>
              <w:widowControl/>
              <w:jc w:val="left"/>
              <w:rPr>
                <w:rFonts w:ascii="宋体" w:hAnsi="宋体" w:cs="宋体"/>
                <w:color w:val="000000"/>
                <w:kern w:val="0"/>
                <w:sz w:val="18"/>
                <w:szCs w:val="18"/>
              </w:rPr>
            </w:pPr>
          </w:p>
        </w:tc>
        <w:tc>
          <w:tcPr>
            <w:tcW w:w="2268" w:type="dxa"/>
            <w:tcBorders>
              <w:top w:val="nil"/>
              <w:left w:val="single" w:sz="4" w:space="0" w:color="C2C3C4"/>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产出指标</w:t>
            </w:r>
          </w:p>
        </w:tc>
        <w:tc>
          <w:tcPr>
            <w:tcW w:w="1843"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质量指标</w:t>
            </w:r>
          </w:p>
        </w:tc>
        <w:tc>
          <w:tcPr>
            <w:tcW w:w="2268"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开展戏曲进乡村活动宣传普及率</w:t>
            </w:r>
          </w:p>
        </w:tc>
        <w:tc>
          <w:tcPr>
            <w:tcW w:w="992" w:type="dxa"/>
            <w:tcBorders>
              <w:top w:val="nil"/>
              <w:left w:val="nil"/>
              <w:bottom w:val="single" w:sz="4" w:space="0" w:color="C2C3C4"/>
              <w:right w:val="single" w:sz="4" w:space="0" w:color="C2C3C4"/>
            </w:tcBorders>
            <w:shd w:val="clear" w:color="auto" w:fill="auto"/>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kern w:val="0"/>
                <w:sz w:val="18"/>
                <w:szCs w:val="18"/>
              </w:rPr>
              <w:t>≥</w:t>
            </w:r>
          </w:p>
        </w:tc>
        <w:tc>
          <w:tcPr>
            <w:tcW w:w="223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90</w:t>
            </w:r>
          </w:p>
        </w:tc>
        <w:tc>
          <w:tcPr>
            <w:tcW w:w="92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w:t>
            </w:r>
          </w:p>
        </w:tc>
        <w:tc>
          <w:tcPr>
            <w:tcW w:w="58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10</w:t>
            </w:r>
          </w:p>
        </w:tc>
        <w:tc>
          <w:tcPr>
            <w:tcW w:w="1140" w:type="dxa"/>
            <w:tcBorders>
              <w:top w:val="nil"/>
              <w:left w:val="nil"/>
              <w:bottom w:val="single" w:sz="4" w:space="0" w:color="C2C3C4"/>
              <w:right w:val="single" w:sz="4" w:space="0" w:color="C2C3C4"/>
            </w:tcBorders>
            <w:shd w:val="clear" w:color="auto" w:fill="auto"/>
            <w:noWrap/>
            <w:vAlign w:val="center"/>
            <w:hideMark/>
          </w:tcPr>
          <w:p w:rsidR="001823F3" w:rsidRPr="001823F3" w:rsidRDefault="001823F3" w:rsidP="001823F3">
            <w:pPr>
              <w:widowControl/>
              <w:jc w:val="left"/>
              <w:rPr>
                <w:rFonts w:ascii="宋体" w:hAnsi="宋体" w:cs="宋体"/>
                <w:color w:val="000000"/>
                <w:kern w:val="0"/>
                <w:sz w:val="18"/>
                <w:szCs w:val="18"/>
              </w:rPr>
            </w:pPr>
            <w:r w:rsidRPr="001823F3">
              <w:rPr>
                <w:rFonts w:ascii="宋体" w:hAnsi="宋体" w:cs="宋体" w:hint="eastAsia"/>
                <w:color w:val="000000"/>
                <w:kern w:val="0"/>
                <w:sz w:val="18"/>
                <w:szCs w:val="18"/>
              </w:rPr>
              <w:t xml:space="preserve">　</w:t>
            </w:r>
          </w:p>
        </w:tc>
      </w:tr>
    </w:tbl>
    <w:p w:rsidR="004D03C7" w:rsidRDefault="004D03C7" w:rsidP="001F4FF4">
      <w:pPr>
        <w:spacing w:line="588" w:lineRule="exact"/>
        <w:ind w:firstLineChars="200" w:firstLine="640"/>
        <w:rPr>
          <w:rFonts w:ascii="仿宋" w:eastAsia="仿宋" w:hAnsi="仿宋"/>
          <w:sz w:val="32"/>
          <w:szCs w:val="32"/>
        </w:rPr>
      </w:pPr>
    </w:p>
    <w:p w:rsidR="004D03C7" w:rsidRDefault="004D03C7" w:rsidP="001F4FF4">
      <w:pPr>
        <w:spacing w:line="588" w:lineRule="exact"/>
        <w:ind w:firstLineChars="200" w:firstLine="640"/>
        <w:rPr>
          <w:rFonts w:ascii="仿宋" w:eastAsia="仿宋" w:hAnsi="仿宋"/>
          <w:sz w:val="32"/>
          <w:szCs w:val="32"/>
        </w:rPr>
      </w:pPr>
    </w:p>
    <w:p w:rsidR="004D03C7" w:rsidRPr="001F4FF4" w:rsidRDefault="004D03C7" w:rsidP="001F4FF4">
      <w:pPr>
        <w:spacing w:line="588" w:lineRule="exact"/>
        <w:ind w:firstLineChars="200" w:firstLine="640"/>
        <w:rPr>
          <w:rFonts w:ascii="仿宋" w:eastAsia="仿宋" w:hAnsi="仿宋"/>
          <w:sz w:val="32"/>
          <w:szCs w:val="32"/>
        </w:rPr>
      </w:pPr>
    </w:p>
    <w:p w:rsidR="00410E3B" w:rsidRDefault="00012B07">
      <w:pPr>
        <w:rPr>
          <w:rFonts w:ascii="楷体" w:eastAsia="楷体" w:hAnsi="楷体"/>
          <w:sz w:val="32"/>
          <w:szCs w:val="32"/>
        </w:rPr>
      </w:pPr>
      <w:r>
        <w:rPr>
          <w:rFonts w:ascii="楷体" w:eastAsia="楷体" w:hAnsi="楷体" w:hint="eastAsia"/>
          <w:sz w:val="32"/>
          <w:szCs w:val="32"/>
        </w:rPr>
        <w:t>（五）乡村振兴衔接资金管理使用情况及绩效目标情况说明。</w:t>
      </w:r>
    </w:p>
    <w:p w:rsidR="005D34DC" w:rsidRPr="005D34DC" w:rsidRDefault="005D34DC" w:rsidP="005D34DC">
      <w:pPr>
        <w:ind w:firstLineChars="200" w:firstLine="640"/>
        <w:rPr>
          <w:rFonts w:ascii="仿宋" w:eastAsia="仿宋" w:hAnsi="仿宋"/>
          <w:sz w:val="32"/>
          <w:szCs w:val="32"/>
        </w:rPr>
      </w:pPr>
      <w:r w:rsidRPr="005D34DC">
        <w:rPr>
          <w:rFonts w:ascii="仿宋" w:eastAsia="仿宋" w:hAnsi="仿宋" w:hint="eastAsia"/>
          <w:sz w:val="32"/>
          <w:szCs w:val="32"/>
        </w:rPr>
        <w:t>2024年我乡无乡村振兴衔接资金</w:t>
      </w:r>
    </w:p>
    <w:p w:rsidR="00410E3B" w:rsidRDefault="00012B07">
      <w:pPr>
        <w:rPr>
          <w:rFonts w:ascii="仿宋" w:eastAsia="仿宋" w:hAnsi="仿宋"/>
          <w:sz w:val="32"/>
          <w:szCs w:val="32"/>
        </w:rPr>
      </w:pPr>
      <w:r>
        <w:rPr>
          <w:rFonts w:ascii="楷体" w:eastAsia="楷体" w:hAnsi="楷体" w:hint="eastAsia"/>
          <w:sz w:val="32"/>
          <w:szCs w:val="32"/>
        </w:rPr>
        <w:t>（六）政府债务情况。</w:t>
      </w:r>
      <w:r>
        <w:rPr>
          <w:rFonts w:ascii="仿宋" w:eastAsia="仿宋" w:hAnsi="仿宋" w:hint="eastAsia"/>
          <w:sz w:val="32"/>
          <w:szCs w:val="32"/>
        </w:rPr>
        <w:t>（本部门及所属单位使用和管理政府债券资金情况，包括相关政府债券资金总体规模、项目安排。）</w:t>
      </w:r>
    </w:p>
    <w:p w:rsidR="005D34DC" w:rsidRPr="005D34DC" w:rsidRDefault="005D34DC" w:rsidP="005D34DC">
      <w:pPr>
        <w:ind w:firstLineChars="200" w:firstLine="640"/>
        <w:rPr>
          <w:rFonts w:ascii="仿宋" w:eastAsia="仿宋" w:hAnsi="仿宋"/>
          <w:sz w:val="32"/>
          <w:szCs w:val="32"/>
        </w:rPr>
      </w:pPr>
      <w:r w:rsidRPr="005D34DC">
        <w:rPr>
          <w:rFonts w:ascii="仿宋" w:eastAsia="仿宋" w:hAnsi="仿宋" w:hint="eastAsia"/>
          <w:sz w:val="32"/>
          <w:szCs w:val="32"/>
        </w:rPr>
        <w:t>截至目前我乡无政府债务情况</w:t>
      </w:r>
    </w:p>
    <w:p w:rsidR="00410E3B" w:rsidRPr="005D34DC"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410E3B">
      <w:pPr>
        <w:rPr>
          <w:rFonts w:ascii="仿宋" w:eastAsia="仿宋" w:hAnsi="仿宋"/>
          <w:sz w:val="32"/>
          <w:szCs w:val="32"/>
        </w:rPr>
      </w:pPr>
    </w:p>
    <w:p w:rsidR="00410E3B" w:rsidRDefault="00012B07">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410E3B" w:rsidRDefault="00410E3B">
      <w:pPr>
        <w:jc w:val="center"/>
        <w:rPr>
          <w:rFonts w:ascii="方正小标宋简体" w:eastAsia="方正小标宋简体" w:hAnsi="仿宋"/>
          <w:sz w:val="32"/>
          <w:szCs w:val="32"/>
        </w:rPr>
      </w:pPr>
    </w:p>
    <w:p w:rsidR="00410E3B" w:rsidRDefault="00012B07">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410E3B" w:rsidRDefault="00410E3B">
      <w:pPr>
        <w:rPr>
          <w:rFonts w:ascii="仿宋" w:eastAsia="仿宋" w:hAnsi="仿宋"/>
          <w:sz w:val="32"/>
          <w:szCs w:val="32"/>
        </w:rPr>
      </w:pPr>
    </w:p>
    <w:p w:rsidR="00410E3B" w:rsidRDefault="00012B07">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410E3B" w:rsidRDefault="00012B07">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410E3B" w:rsidRDefault="00012B07">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410E3B" w:rsidRDefault="00012B07">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410E3B" w:rsidRDefault="00012B07">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410E3B" w:rsidRDefault="00012B07">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410E3B" w:rsidRDefault="00012B07">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w:t>
      </w:r>
      <w:r>
        <w:rPr>
          <w:rFonts w:ascii="仿宋" w:eastAsia="仿宋" w:hAnsi="仿宋" w:hint="eastAsia"/>
          <w:sz w:val="32"/>
          <w:szCs w:val="32"/>
        </w:rPr>
        <w:lastRenderedPageBreak/>
        <w:t>结合实际自行确定）。</w:t>
      </w:r>
    </w:p>
    <w:p w:rsidR="00410E3B" w:rsidRDefault="00012B07">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410E3B" w:rsidRDefault="00012B07">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410E3B" w:rsidRDefault="00012B07">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410E3B" w:rsidRDefault="00012B07">
      <w:pPr>
        <w:rPr>
          <w:rFonts w:ascii="仿宋" w:eastAsia="仿宋" w:hAnsi="仿宋"/>
          <w:sz w:val="32"/>
          <w:szCs w:val="32"/>
        </w:rPr>
      </w:pPr>
      <w:r>
        <w:rPr>
          <w:rFonts w:ascii="仿宋" w:eastAsia="仿宋" w:hAnsi="仿宋" w:hint="eastAsia"/>
          <w:sz w:val="32"/>
          <w:szCs w:val="32"/>
        </w:rPr>
        <w:t>……</w:t>
      </w:r>
    </w:p>
    <w:sectPr w:rsidR="00410E3B" w:rsidSect="00550F55">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565" w:rsidRDefault="00E53565">
      <w:r>
        <w:separator/>
      </w:r>
    </w:p>
  </w:endnote>
  <w:endnote w:type="continuationSeparator" w:id="1">
    <w:p w:rsidR="00E53565" w:rsidRDefault="00E535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F0" w:rsidRDefault="004F2E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F2EF0" w:rsidRDefault="004F2E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F0" w:rsidRDefault="004F2EF0">
    <w:pPr>
      <w:pStyle w:val="a4"/>
      <w:framePr w:wrap="around" w:vAnchor="text" w:hAnchor="margin" w:xAlign="center" w:y="1"/>
      <w:rPr>
        <w:rStyle w:val="a6"/>
        <w:sz w:val="24"/>
        <w:szCs w:val="24"/>
      </w:rPr>
    </w:pPr>
    <w:r>
      <w:rPr>
        <w:rStyle w:val="a6"/>
        <w:sz w:val="24"/>
        <w:szCs w:val="24"/>
      </w:rPr>
      <w:fldChar w:fldCharType="begin"/>
    </w:r>
    <w:r>
      <w:rPr>
        <w:rStyle w:val="a6"/>
        <w:sz w:val="24"/>
        <w:szCs w:val="24"/>
      </w:rPr>
      <w:instrText xml:space="preserve">PAGE  </w:instrText>
    </w:r>
    <w:r>
      <w:rPr>
        <w:rStyle w:val="a6"/>
        <w:sz w:val="24"/>
        <w:szCs w:val="24"/>
      </w:rPr>
      <w:fldChar w:fldCharType="separate"/>
    </w:r>
    <w:r w:rsidR="0067582E">
      <w:rPr>
        <w:rStyle w:val="a6"/>
        <w:noProof/>
        <w:sz w:val="24"/>
        <w:szCs w:val="24"/>
      </w:rPr>
      <w:t>23</w:t>
    </w:r>
    <w:r>
      <w:rPr>
        <w:rStyle w:val="a6"/>
        <w:sz w:val="24"/>
        <w:szCs w:val="24"/>
      </w:rPr>
      <w:fldChar w:fldCharType="end"/>
    </w:r>
  </w:p>
  <w:p w:rsidR="004F2EF0" w:rsidRDefault="004F2E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565" w:rsidRDefault="00E53565">
      <w:r>
        <w:separator/>
      </w:r>
    </w:p>
  </w:footnote>
  <w:footnote w:type="continuationSeparator" w:id="1">
    <w:p w:rsidR="00E53565" w:rsidRDefault="00E53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F0" w:rsidRDefault="004F2EF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JlZWM4ZjkzNjUxNDI2OTA0YzdlZDNlNDM1ZDkyOTEifQ=="/>
  </w:docVars>
  <w:rsids>
    <w:rsidRoot w:val="00643004"/>
    <w:rsid w:val="00012B07"/>
    <w:rsid w:val="00015A4C"/>
    <w:rsid w:val="00041987"/>
    <w:rsid w:val="00041C59"/>
    <w:rsid w:val="00043AA8"/>
    <w:rsid w:val="00086B54"/>
    <w:rsid w:val="00093B63"/>
    <w:rsid w:val="00096F91"/>
    <w:rsid w:val="000A1AFA"/>
    <w:rsid w:val="000A6427"/>
    <w:rsid w:val="000B3677"/>
    <w:rsid w:val="000D2EB4"/>
    <w:rsid w:val="000F293F"/>
    <w:rsid w:val="00105104"/>
    <w:rsid w:val="001162B6"/>
    <w:rsid w:val="00120275"/>
    <w:rsid w:val="00137481"/>
    <w:rsid w:val="001454BE"/>
    <w:rsid w:val="00151C9B"/>
    <w:rsid w:val="00160D39"/>
    <w:rsid w:val="00174215"/>
    <w:rsid w:val="001823F3"/>
    <w:rsid w:val="0019137D"/>
    <w:rsid w:val="00193D4C"/>
    <w:rsid w:val="001A4206"/>
    <w:rsid w:val="001A47B8"/>
    <w:rsid w:val="001A6CD9"/>
    <w:rsid w:val="001B1067"/>
    <w:rsid w:val="001B4F21"/>
    <w:rsid w:val="001C7B14"/>
    <w:rsid w:val="001D2FE0"/>
    <w:rsid w:val="001E25E8"/>
    <w:rsid w:val="001E413D"/>
    <w:rsid w:val="001F4FF4"/>
    <w:rsid w:val="001F5E8D"/>
    <w:rsid w:val="00202F96"/>
    <w:rsid w:val="00211391"/>
    <w:rsid w:val="00213708"/>
    <w:rsid w:val="00230405"/>
    <w:rsid w:val="002407C9"/>
    <w:rsid w:val="00255CD4"/>
    <w:rsid w:val="00266E39"/>
    <w:rsid w:val="00272972"/>
    <w:rsid w:val="00285201"/>
    <w:rsid w:val="002B4B50"/>
    <w:rsid w:val="002E2FEF"/>
    <w:rsid w:val="002E550F"/>
    <w:rsid w:val="0031342C"/>
    <w:rsid w:val="003139C9"/>
    <w:rsid w:val="00322979"/>
    <w:rsid w:val="00323C72"/>
    <w:rsid w:val="00343F94"/>
    <w:rsid w:val="003456C7"/>
    <w:rsid w:val="003646E6"/>
    <w:rsid w:val="00371B62"/>
    <w:rsid w:val="00371BC9"/>
    <w:rsid w:val="003A4455"/>
    <w:rsid w:val="003A4970"/>
    <w:rsid w:val="003C07B1"/>
    <w:rsid w:val="003E21A4"/>
    <w:rsid w:val="003E2D5B"/>
    <w:rsid w:val="00410E3B"/>
    <w:rsid w:val="0042253D"/>
    <w:rsid w:val="00435AC1"/>
    <w:rsid w:val="004573CF"/>
    <w:rsid w:val="00457A3D"/>
    <w:rsid w:val="004773FB"/>
    <w:rsid w:val="00480381"/>
    <w:rsid w:val="00490C1D"/>
    <w:rsid w:val="004970A2"/>
    <w:rsid w:val="004B70D0"/>
    <w:rsid w:val="004C433B"/>
    <w:rsid w:val="004C45A4"/>
    <w:rsid w:val="004D03C7"/>
    <w:rsid w:val="004D363A"/>
    <w:rsid w:val="004F0973"/>
    <w:rsid w:val="004F2EF0"/>
    <w:rsid w:val="00510F60"/>
    <w:rsid w:val="00512DED"/>
    <w:rsid w:val="005227B8"/>
    <w:rsid w:val="00542D4C"/>
    <w:rsid w:val="005472B4"/>
    <w:rsid w:val="00550F55"/>
    <w:rsid w:val="00552117"/>
    <w:rsid w:val="005526AE"/>
    <w:rsid w:val="00556119"/>
    <w:rsid w:val="0056413E"/>
    <w:rsid w:val="00570F81"/>
    <w:rsid w:val="00576C78"/>
    <w:rsid w:val="00577343"/>
    <w:rsid w:val="00587E83"/>
    <w:rsid w:val="00593341"/>
    <w:rsid w:val="0059715A"/>
    <w:rsid w:val="005B264E"/>
    <w:rsid w:val="005B7595"/>
    <w:rsid w:val="005D34DC"/>
    <w:rsid w:val="005D584E"/>
    <w:rsid w:val="005E5236"/>
    <w:rsid w:val="005F2417"/>
    <w:rsid w:val="005F2DA3"/>
    <w:rsid w:val="00611AA9"/>
    <w:rsid w:val="00623F21"/>
    <w:rsid w:val="00640514"/>
    <w:rsid w:val="00641243"/>
    <w:rsid w:val="00643004"/>
    <w:rsid w:val="00653B9E"/>
    <w:rsid w:val="0067255B"/>
    <w:rsid w:val="0067582E"/>
    <w:rsid w:val="006A497D"/>
    <w:rsid w:val="006B41A1"/>
    <w:rsid w:val="006C4305"/>
    <w:rsid w:val="006D5592"/>
    <w:rsid w:val="00724B72"/>
    <w:rsid w:val="00737A27"/>
    <w:rsid w:val="007529D0"/>
    <w:rsid w:val="00753C16"/>
    <w:rsid w:val="0077703F"/>
    <w:rsid w:val="007A00E8"/>
    <w:rsid w:val="007A6ED2"/>
    <w:rsid w:val="007C5A03"/>
    <w:rsid w:val="007C5E09"/>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05E0A"/>
    <w:rsid w:val="00924FD6"/>
    <w:rsid w:val="00941279"/>
    <w:rsid w:val="0095324A"/>
    <w:rsid w:val="00953C23"/>
    <w:rsid w:val="0096127B"/>
    <w:rsid w:val="00993FFC"/>
    <w:rsid w:val="009B2113"/>
    <w:rsid w:val="009D0EC6"/>
    <w:rsid w:val="009D330A"/>
    <w:rsid w:val="009D58A7"/>
    <w:rsid w:val="00A04FAE"/>
    <w:rsid w:val="00A239B3"/>
    <w:rsid w:val="00A25D6E"/>
    <w:rsid w:val="00A262A5"/>
    <w:rsid w:val="00A333B9"/>
    <w:rsid w:val="00A3432E"/>
    <w:rsid w:val="00A42EB8"/>
    <w:rsid w:val="00A45FA3"/>
    <w:rsid w:val="00A53E77"/>
    <w:rsid w:val="00A615F1"/>
    <w:rsid w:val="00A71C49"/>
    <w:rsid w:val="00A81865"/>
    <w:rsid w:val="00A825B5"/>
    <w:rsid w:val="00A83879"/>
    <w:rsid w:val="00AC1350"/>
    <w:rsid w:val="00B007C8"/>
    <w:rsid w:val="00B05F9F"/>
    <w:rsid w:val="00B51099"/>
    <w:rsid w:val="00B60721"/>
    <w:rsid w:val="00B6522F"/>
    <w:rsid w:val="00B67A9E"/>
    <w:rsid w:val="00B74CCE"/>
    <w:rsid w:val="00B84681"/>
    <w:rsid w:val="00B92C71"/>
    <w:rsid w:val="00B96D8F"/>
    <w:rsid w:val="00BB07DF"/>
    <w:rsid w:val="00BC5647"/>
    <w:rsid w:val="00BD2BDC"/>
    <w:rsid w:val="00BD58F0"/>
    <w:rsid w:val="00BE6B5B"/>
    <w:rsid w:val="00BE6DF3"/>
    <w:rsid w:val="00C2239E"/>
    <w:rsid w:val="00C4438B"/>
    <w:rsid w:val="00C51E09"/>
    <w:rsid w:val="00C57B85"/>
    <w:rsid w:val="00C63BEE"/>
    <w:rsid w:val="00C76A23"/>
    <w:rsid w:val="00C77CA6"/>
    <w:rsid w:val="00CB31EA"/>
    <w:rsid w:val="00CC47BA"/>
    <w:rsid w:val="00CD29AE"/>
    <w:rsid w:val="00CD4F86"/>
    <w:rsid w:val="00CE472E"/>
    <w:rsid w:val="00CE7C4E"/>
    <w:rsid w:val="00CF4F30"/>
    <w:rsid w:val="00D20CA2"/>
    <w:rsid w:val="00D22EF7"/>
    <w:rsid w:val="00D25868"/>
    <w:rsid w:val="00D632F1"/>
    <w:rsid w:val="00D8669F"/>
    <w:rsid w:val="00DA4B50"/>
    <w:rsid w:val="00DB0231"/>
    <w:rsid w:val="00DC0879"/>
    <w:rsid w:val="00DC42E1"/>
    <w:rsid w:val="00DF24C6"/>
    <w:rsid w:val="00DF25DA"/>
    <w:rsid w:val="00E03AF9"/>
    <w:rsid w:val="00E104B4"/>
    <w:rsid w:val="00E115D0"/>
    <w:rsid w:val="00E233E9"/>
    <w:rsid w:val="00E32EC0"/>
    <w:rsid w:val="00E4103C"/>
    <w:rsid w:val="00E42C47"/>
    <w:rsid w:val="00E53565"/>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63FB9"/>
    <w:rsid w:val="00F96845"/>
    <w:rsid w:val="00FD3BA9"/>
    <w:rsid w:val="72CD0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5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0F55"/>
    <w:rPr>
      <w:sz w:val="18"/>
      <w:szCs w:val="18"/>
    </w:rPr>
  </w:style>
  <w:style w:type="paragraph" w:styleId="a4">
    <w:name w:val="footer"/>
    <w:basedOn w:val="a"/>
    <w:link w:val="Char0"/>
    <w:unhideWhenUsed/>
    <w:rsid w:val="00550F55"/>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550F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rsid w:val="00550F55"/>
  </w:style>
  <w:style w:type="character" w:customStyle="1" w:styleId="Char1">
    <w:name w:val="页眉 Char"/>
    <w:basedOn w:val="a0"/>
    <w:link w:val="a5"/>
    <w:uiPriority w:val="99"/>
    <w:rsid w:val="00550F55"/>
    <w:rPr>
      <w:sz w:val="18"/>
      <w:szCs w:val="18"/>
    </w:rPr>
  </w:style>
  <w:style w:type="character" w:customStyle="1" w:styleId="Char0">
    <w:name w:val="页脚 Char"/>
    <w:basedOn w:val="a0"/>
    <w:link w:val="a4"/>
    <w:uiPriority w:val="99"/>
    <w:rsid w:val="00550F55"/>
    <w:rPr>
      <w:sz w:val="18"/>
      <w:szCs w:val="18"/>
    </w:rPr>
  </w:style>
  <w:style w:type="character" w:customStyle="1" w:styleId="Char">
    <w:name w:val="批注框文本 Char"/>
    <w:basedOn w:val="a0"/>
    <w:link w:val="a3"/>
    <w:uiPriority w:val="99"/>
    <w:semiHidden/>
    <w:rsid w:val="00550F55"/>
    <w:rPr>
      <w:rFonts w:ascii="Times New Roman" w:eastAsia="宋体" w:hAnsi="Times New Roman" w:cs="Times New Roman"/>
      <w:sz w:val="18"/>
      <w:szCs w:val="18"/>
    </w:rPr>
  </w:style>
  <w:style w:type="character" w:styleId="a7">
    <w:name w:val="Hyperlink"/>
    <w:basedOn w:val="a0"/>
    <w:uiPriority w:val="99"/>
    <w:semiHidden/>
    <w:unhideWhenUsed/>
    <w:rsid w:val="001823F3"/>
    <w:rPr>
      <w:color w:val="0000FF"/>
      <w:u w:val="single"/>
    </w:rPr>
  </w:style>
  <w:style w:type="character" w:styleId="a8">
    <w:name w:val="FollowedHyperlink"/>
    <w:basedOn w:val="a0"/>
    <w:uiPriority w:val="99"/>
    <w:semiHidden/>
    <w:unhideWhenUsed/>
    <w:rsid w:val="001823F3"/>
    <w:rPr>
      <w:color w:val="800080"/>
      <w:u w:val="single"/>
    </w:rPr>
  </w:style>
  <w:style w:type="paragraph" w:customStyle="1" w:styleId="font5">
    <w:name w:val="font5"/>
    <w:basedOn w:val="a"/>
    <w:rsid w:val="001823F3"/>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1823F3"/>
    <w:pPr>
      <w:widowControl/>
      <w:pBdr>
        <w:top w:val="single" w:sz="4" w:space="0" w:color="FFFFFF"/>
        <w:left w:val="single" w:sz="4" w:space="0" w:color="FFFFFF"/>
        <w:right w:val="single" w:sz="4" w:space="0" w:color="FFFFFF"/>
      </w:pBdr>
      <w:spacing w:before="100" w:beforeAutospacing="1" w:after="100" w:afterAutospacing="1"/>
      <w:jc w:val="left"/>
    </w:pPr>
    <w:rPr>
      <w:rFonts w:ascii="宋体" w:hAnsi="宋体" w:cs="宋体"/>
      <w:color w:val="000000"/>
      <w:kern w:val="0"/>
      <w:sz w:val="24"/>
    </w:rPr>
  </w:style>
  <w:style w:type="paragraph" w:customStyle="1" w:styleId="xl64">
    <w:name w:val="xl64"/>
    <w:basedOn w:val="a"/>
    <w:rsid w:val="001823F3"/>
    <w:pPr>
      <w:widowControl/>
      <w:pBdr>
        <w:top w:val="single" w:sz="4" w:space="0" w:color="C2C3C4"/>
        <w:left w:val="single" w:sz="4" w:space="0" w:color="C2C3C4"/>
        <w:bottom w:val="single" w:sz="4" w:space="0" w:color="C2C3C4"/>
        <w:right w:val="single" w:sz="4" w:space="0" w:color="C2C3C4"/>
      </w:pBdr>
      <w:shd w:val="clear" w:color="EFF2F7" w:fill="EFF2F7"/>
      <w:spacing w:before="100" w:beforeAutospacing="1" w:after="100" w:afterAutospacing="1"/>
      <w:jc w:val="center"/>
    </w:pPr>
    <w:rPr>
      <w:rFonts w:ascii="宋体" w:hAnsi="宋体" w:cs="宋体"/>
      <w:b/>
      <w:bCs/>
      <w:color w:val="000000"/>
      <w:kern w:val="0"/>
      <w:sz w:val="18"/>
      <w:szCs w:val="18"/>
    </w:rPr>
  </w:style>
  <w:style w:type="paragraph" w:customStyle="1" w:styleId="xl65">
    <w:name w:val="xl65"/>
    <w:basedOn w:val="a"/>
    <w:rsid w:val="001823F3"/>
    <w:pPr>
      <w:widowControl/>
      <w:pBdr>
        <w:top w:val="single" w:sz="4" w:space="0" w:color="C2C3C4"/>
        <w:left w:val="single" w:sz="4" w:space="0" w:color="C2C3C4"/>
        <w:bottom w:val="single" w:sz="4" w:space="0" w:color="C2C3C4"/>
        <w:right w:val="single" w:sz="4" w:space="0" w:color="C2C3C4"/>
      </w:pBdr>
      <w:spacing w:before="100" w:beforeAutospacing="1" w:after="100" w:afterAutospacing="1"/>
      <w:jc w:val="left"/>
    </w:pPr>
    <w:rPr>
      <w:rFonts w:ascii="宋体" w:hAnsi="宋体" w:cs="宋体"/>
      <w:color w:val="000000"/>
      <w:kern w:val="0"/>
      <w:sz w:val="18"/>
      <w:szCs w:val="18"/>
    </w:rPr>
  </w:style>
  <w:style w:type="paragraph" w:customStyle="1" w:styleId="xl66">
    <w:name w:val="xl66"/>
    <w:basedOn w:val="a"/>
    <w:rsid w:val="001823F3"/>
    <w:pPr>
      <w:widowControl/>
      <w:pBdr>
        <w:top w:val="single" w:sz="4" w:space="0" w:color="C2C3C4"/>
        <w:left w:val="single" w:sz="4" w:space="0" w:color="C2C3C4"/>
        <w:bottom w:val="single" w:sz="4" w:space="0" w:color="C2C3C4"/>
        <w:right w:val="single" w:sz="4" w:space="0" w:color="C2C3C4"/>
      </w:pBdr>
      <w:spacing w:before="100" w:beforeAutospacing="1" w:after="100" w:afterAutospacing="1"/>
      <w:jc w:val="left"/>
    </w:pPr>
    <w:rPr>
      <w:rFonts w:ascii="宋体" w:hAnsi="宋体" w:cs="宋体"/>
      <w:color w:val="000000"/>
      <w:kern w:val="0"/>
      <w:sz w:val="18"/>
      <w:szCs w:val="18"/>
    </w:rPr>
  </w:style>
  <w:style w:type="paragraph" w:customStyle="1" w:styleId="xl67">
    <w:name w:val="xl67"/>
    <w:basedOn w:val="a"/>
    <w:rsid w:val="001823F3"/>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s="宋体"/>
      <w:color w:val="000000"/>
      <w:kern w:val="0"/>
      <w:sz w:val="18"/>
      <w:szCs w:val="18"/>
    </w:rPr>
  </w:style>
  <w:style w:type="paragraph" w:customStyle="1" w:styleId="xl68">
    <w:name w:val="xl68"/>
    <w:basedOn w:val="a"/>
    <w:rsid w:val="001823F3"/>
    <w:pPr>
      <w:widowControl/>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rFonts w:ascii="宋体" w:hAnsi="宋体" w:cs="宋体"/>
      <w:b/>
      <w:bCs/>
      <w:color w:val="000000"/>
      <w:kern w:val="0"/>
      <w:sz w:val="30"/>
      <w:szCs w:val="30"/>
    </w:rPr>
  </w:style>
  <w:style w:type="paragraph" w:customStyle="1" w:styleId="xl69">
    <w:name w:val="xl69"/>
    <w:basedOn w:val="a"/>
    <w:rsid w:val="001823F3"/>
    <w:pPr>
      <w:widowControl/>
      <w:pBdr>
        <w:top w:val="single" w:sz="4" w:space="0" w:color="FFFFFF"/>
        <w:left w:val="single" w:sz="4" w:space="0" w:color="FFFFFF"/>
        <w:right w:val="single" w:sz="4" w:space="0" w:color="FFFFFF"/>
      </w:pBdr>
      <w:spacing w:before="100" w:beforeAutospacing="1" w:after="100" w:afterAutospacing="1"/>
      <w:jc w:val="right"/>
    </w:pPr>
    <w:rPr>
      <w:rFonts w:ascii="宋体" w:hAnsi="宋体" w:cs="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63501058">
      <w:bodyDiv w:val="1"/>
      <w:marLeft w:val="0"/>
      <w:marRight w:val="0"/>
      <w:marTop w:val="0"/>
      <w:marBottom w:val="0"/>
      <w:divBdr>
        <w:top w:val="none" w:sz="0" w:space="0" w:color="auto"/>
        <w:left w:val="none" w:sz="0" w:space="0" w:color="auto"/>
        <w:bottom w:val="none" w:sz="0" w:space="0" w:color="auto"/>
        <w:right w:val="none" w:sz="0" w:space="0" w:color="auto"/>
      </w:divBdr>
    </w:div>
    <w:div w:id="512032923">
      <w:bodyDiv w:val="1"/>
      <w:marLeft w:val="0"/>
      <w:marRight w:val="0"/>
      <w:marTop w:val="0"/>
      <w:marBottom w:val="0"/>
      <w:divBdr>
        <w:top w:val="none" w:sz="0" w:space="0" w:color="auto"/>
        <w:left w:val="none" w:sz="0" w:space="0" w:color="auto"/>
        <w:bottom w:val="none" w:sz="0" w:space="0" w:color="auto"/>
        <w:right w:val="none" w:sz="0" w:space="0" w:color="auto"/>
      </w:divBdr>
    </w:div>
    <w:div w:id="70552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China</cp:lastModifiedBy>
  <cp:revision>4</cp:revision>
  <cp:lastPrinted>2021-01-27T11:28:00Z</cp:lastPrinted>
  <dcterms:created xsi:type="dcterms:W3CDTF">2024-02-29T15:20:00Z</dcterms:created>
  <dcterms:modified xsi:type="dcterms:W3CDTF">2024-03-01T08:56:00Z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2E44DA74401E4118A7519668FE7640BE_12</vt:lpwstr>
  </property>
</Properties>
</file>