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2024</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安多县教体局2024</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   </w:t>
      </w:r>
      <w:r>
        <w:rPr>
          <w:rFonts w:hint="eastAsia" w:ascii="仿宋" w:hAnsi="仿宋" w:eastAsia="仿宋"/>
          <w:sz w:val="32"/>
          <w:szCs w:val="32"/>
          <w:lang w:val="en-US" w:eastAsia="zh-CN"/>
        </w:rPr>
        <w:t>24</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安多县教体局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安多县教体局2024</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安多县教体局2024</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安多县教体局</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27" w:firstLineChars="196"/>
        <w:rPr>
          <w:rFonts w:ascii="仿宋" w:hAnsi="仿宋" w:eastAsia="仿宋"/>
          <w:sz w:val="32"/>
          <w:szCs w:val="32"/>
        </w:rPr>
      </w:pPr>
      <w:r>
        <w:rPr>
          <w:rFonts w:hint="eastAsia" w:ascii="仿宋" w:hAnsi="仿宋" w:eastAsia="仿宋" w:cs="仿宋"/>
          <w:color w:val="333333"/>
          <w:sz w:val="32"/>
          <w:szCs w:val="32"/>
          <w:shd w:val="clear" w:color="auto" w:fill="FFFFFF"/>
        </w:rPr>
        <w:t>教体局</w:t>
      </w:r>
      <w:r>
        <w:rPr>
          <w:rFonts w:hint="eastAsia" w:ascii="仿宋" w:hAnsi="仿宋" w:eastAsia="仿宋" w:cs="仿宋"/>
          <w:color w:val="333333"/>
          <w:sz w:val="32"/>
          <w:szCs w:val="32"/>
          <w:shd w:val="clear" w:color="auto" w:fill="FFFFFF"/>
          <w:lang w:eastAsia="zh-CN"/>
        </w:rPr>
        <w:t>机关</w:t>
      </w:r>
      <w:r>
        <w:rPr>
          <w:rFonts w:hint="eastAsia" w:ascii="仿宋" w:hAnsi="仿宋" w:eastAsia="仿宋" w:cs="仿宋"/>
          <w:color w:val="333333"/>
          <w:sz w:val="32"/>
          <w:szCs w:val="32"/>
          <w:shd w:val="clear" w:color="auto" w:fill="FFFFFF"/>
        </w:rPr>
        <w:t>属一级预算单位、</w:t>
      </w:r>
      <w:r>
        <w:rPr>
          <w:rFonts w:hint="eastAsia" w:ascii="仿宋" w:hAnsi="仿宋" w:eastAsia="仿宋" w:cs="仿宋"/>
          <w:color w:val="333333"/>
          <w:sz w:val="32"/>
          <w:szCs w:val="32"/>
          <w:shd w:val="clear" w:color="auto" w:fill="FFFFFF"/>
          <w:lang w:eastAsia="zh-CN"/>
        </w:rPr>
        <w:t>教育局事业</w:t>
      </w:r>
      <w:r>
        <w:rPr>
          <w:rFonts w:hint="eastAsia" w:ascii="仿宋" w:hAnsi="仿宋" w:eastAsia="仿宋" w:cs="仿宋"/>
          <w:color w:val="333333"/>
          <w:sz w:val="32"/>
          <w:szCs w:val="32"/>
          <w:shd w:val="clear" w:color="auto" w:fill="FFFFFF"/>
        </w:rPr>
        <w:t>属二级预算单位</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w:t>
      </w:r>
      <w:r>
        <w:rPr>
          <w:rFonts w:hint="eastAsia" w:ascii="仿宋" w:hAnsi="仿宋" w:eastAsia="仿宋"/>
          <w:sz w:val="32"/>
          <w:szCs w:val="32"/>
          <w:u w:val="single"/>
        </w:rPr>
        <w:t xml:space="preserve"> </w:t>
      </w:r>
      <w:r>
        <w:rPr>
          <w:rFonts w:hint="eastAsia" w:ascii="仿宋" w:hAnsi="仿宋" w:eastAsia="仿宋"/>
          <w:sz w:val="32"/>
          <w:szCs w:val="32"/>
        </w:rPr>
        <w:t>个二级预算单位。</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纳入本部门</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年部门预算编制范围的二级预算单位包括：</w:t>
      </w:r>
      <w:r>
        <w:rPr>
          <w:rFonts w:hint="eastAsia" w:ascii="仿宋" w:hAnsi="仿宋" w:eastAsia="仿宋"/>
          <w:sz w:val="32"/>
          <w:szCs w:val="32"/>
          <w:lang w:eastAsia="zh-CN"/>
        </w:rPr>
        <w:t>安多县教体局机关、安多县教体局事业、安多县中学、安多县第一小学、安多县第二小学、安多县第一幼儿园、安多县第二幼儿园、安多县扎仁镇第一小学、安多县扎仁镇第二小学、安多县扎仁镇第三小学、安多县滩堆乡小学、安多县雁石坪镇小学、安多县玛曲乡小学、安多县玛荣乡小学。</w:t>
      </w:r>
    </w:p>
    <w:p>
      <w:pPr>
        <w:ind w:firstLine="640" w:firstLineChars="200"/>
        <w:rPr>
          <w:rFonts w:hint="eastAsia" w:ascii="仿宋" w:hAnsi="仿宋" w:eastAsia="仿宋"/>
          <w:sz w:val="32"/>
          <w:szCs w:val="32"/>
          <w:lang w:eastAsia="zh-CN"/>
        </w:rPr>
      </w:pPr>
    </w:p>
    <w:p>
      <w:pPr>
        <w:ind w:firstLine="640" w:firstLineChars="200"/>
        <w:rPr>
          <w:rFonts w:hint="eastAsia" w:ascii="仿宋" w:hAnsi="仿宋" w:eastAsia="仿宋"/>
          <w:sz w:val="32"/>
          <w:szCs w:val="32"/>
          <w:lang w:eastAsia="zh-CN"/>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安多县教体局2024</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安多县教体局2024</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2024</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年收支总预算</w:t>
      </w:r>
      <w:r>
        <w:rPr>
          <w:rFonts w:hint="eastAsia" w:ascii="仿宋" w:hAnsi="仿宋" w:eastAsia="仿宋"/>
          <w:sz w:val="32"/>
          <w:szCs w:val="32"/>
          <w:u w:val="single"/>
        </w:rPr>
        <w:t xml:space="preserve"> 20191.51 </w:t>
      </w:r>
      <w:r>
        <w:rPr>
          <w:rFonts w:hint="eastAsia" w:ascii="仿宋" w:hAnsi="仿宋" w:eastAsia="仿宋"/>
          <w:sz w:val="32"/>
          <w:szCs w:val="32"/>
        </w:rPr>
        <w:t>万元。收入包括：一般公共预算拨款收入20144.71</w:t>
      </w:r>
      <w:r>
        <w:rPr>
          <w:rFonts w:hint="eastAsia" w:ascii="仿宋" w:hAnsi="仿宋" w:eastAsia="仿宋"/>
          <w:sz w:val="32"/>
          <w:szCs w:val="32"/>
          <w:lang w:eastAsia="zh-CN"/>
        </w:rPr>
        <w:t>万元</w:t>
      </w:r>
      <w:r>
        <w:rPr>
          <w:rFonts w:hint="eastAsia" w:ascii="仿宋" w:hAnsi="仿宋" w:eastAsia="仿宋"/>
          <w:sz w:val="32"/>
          <w:szCs w:val="32"/>
        </w:rPr>
        <w:t>、政府性基金预算拨款收入</w:t>
      </w:r>
      <w:r>
        <w:rPr>
          <w:rFonts w:hint="eastAsia" w:ascii="仿宋" w:hAnsi="仿宋" w:eastAsia="仿宋"/>
          <w:sz w:val="32"/>
          <w:szCs w:val="32"/>
          <w:lang w:val="en-US" w:eastAsia="zh-CN"/>
        </w:rPr>
        <w:t>7.3万元、</w:t>
      </w:r>
      <w:r>
        <w:rPr>
          <w:rFonts w:hint="eastAsia" w:ascii="仿宋" w:hAnsi="仿宋" w:eastAsia="仿宋"/>
          <w:sz w:val="32"/>
          <w:szCs w:val="32"/>
        </w:rPr>
        <w:t>上年结转</w:t>
      </w:r>
      <w:r>
        <w:rPr>
          <w:rFonts w:hint="eastAsia" w:ascii="仿宋" w:hAnsi="仿宋" w:eastAsia="仿宋"/>
          <w:sz w:val="32"/>
          <w:szCs w:val="32"/>
          <w:lang w:val="en-US" w:eastAsia="zh-CN"/>
        </w:rPr>
        <w:t>39.5万元</w:t>
      </w:r>
      <w:r>
        <w:rPr>
          <w:rFonts w:hint="eastAsia" w:ascii="仿宋" w:hAnsi="仿宋" w:eastAsia="仿宋"/>
          <w:sz w:val="32"/>
          <w:szCs w:val="32"/>
        </w:rPr>
        <w:t>；支出包括：教育支出16221.33</w:t>
      </w:r>
      <w:r>
        <w:rPr>
          <w:rFonts w:hint="eastAsia" w:ascii="仿宋" w:hAnsi="仿宋" w:eastAsia="仿宋"/>
          <w:sz w:val="32"/>
          <w:szCs w:val="32"/>
          <w:lang w:eastAsia="zh-CN"/>
        </w:rPr>
        <w:t>万元</w:t>
      </w:r>
      <w:r>
        <w:rPr>
          <w:rFonts w:hint="eastAsia" w:ascii="仿宋" w:hAnsi="仿宋" w:eastAsia="仿宋"/>
          <w:sz w:val="32"/>
          <w:szCs w:val="32"/>
        </w:rPr>
        <w:t>、社会保障和就业支出2010.62</w:t>
      </w:r>
      <w:r>
        <w:rPr>
          <w:rFonts w:hint="eastAsia" w:ascii="仿宋" w:hAnsi="仿宋" w:eastAsia="仿宋"/>
          <w:sz w:val="32"/>
          <w:szCs w:val="32"/>
          <w:lang w:eastAsia="zh-CN"/>
        </w:rPr>
        <w:t>万元</w:t>
      </w:r>
      <w:r>
        <w:rPr>
          <w:rFonts w:hint="eastAsia" w:ascii="仿宋" w:hAnsi="仿宋" w:eastAsia="仿宋"/>
          <w:sz w:val="32"/>
          <w:szCs w:val="32"/>
        </w:rPr>
        <w:t>、卫生健康支出707.76</w:t>
      </w:r>
      <w:r>
        <w:rPr>
          <w:rFonts w:hint="eastAsia" w:ascii="仿宋" w:hAnsi="仿宋" w:eastAsia="仿宋"/>
          <w:sz w:val="32"/>
          <w:szCs w:val="32"/>
          <w:lang w:eastAsia="zh-CN"/>
        </w:rPr>
        <w:t>万元</w:t>
      </w:r>
      <w:r>
        <w:rPr>
          <w:rFonts w:hint="eastAsia" w:ascii="仿宋" w:hAnsi="仿宋" w:eastAsia="仿宋"/>
          <w:sz w:val="32"/>
          <w:szCs w:val="32"/>
        </w:rPr>
        <w:t>、住房保障支出1223</w:t>
      </w:r>
      <w:r>
        <w:rPr>
          <w:rFonts w:hint="eastAsia" w:ascii="仿宋" w:hAnsi="仿宋" w:eastAsia="仿宋"/>
          <w:sz w:val="32"/>
          <w:szCs w:val="32"/>
          <w:lang w:eastAsia="zh-CN"/>
        </w:rPr>
        <w:t>万元、其他支出</w:t>
      </w:r>
      <w:r>
        <w:rPr>
          <w:rFonts w:hint="eastAsia" w:ascii="仿宋" w:hAnsi="仿宋" w:eastAsia="仿宋"/>
          <w:sz w:val="32"/>
          <w:szCs w:val="32"/>
          <w:lang w:val="en-US" w:eastAsia="zh-CN"/>
        </w:rPr>
        <w:t>28.8万元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2024</w:t>
      </w:r>
      <w:r>
        <w:rPr>
          <w:rFonts w:hint="eastAsia" w:ascii="黑体" w:hAnsi="黑体" w:eastAsia="黑体"/>
          <w:sz w:val="32"/>
          <w:szCs w:val="32"/>
        </w:rPr>
        <w:t>年度部门收入总表的说明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收入预算</w:t>
      </w:r>
      <w:r>
        <w:rPr>
          <w:rFonts w:hint="eastAsia" w:ascii="仿宋" w:hAnsi="仿宋" w:eastAsia="仿宋"/>
          <w:sz w:val="32"/>
          <w:szCs w:val="32"/>
          <w:u w:val="single"/>
        </w:rPr>
        <w:t xml:space="preserve"> 20191.51</w:t>
      </w:r>
      <w:r>
        <w:rPr>
          <w:rFonts w:hint="eastAsia" w:ascii="仿宋" w:hAnsi="仿宋" w:eastAsia="仿宋"/>
          <w:sz w:val="32"/>
          <w:szCs w:val="32"/>
        </w:rPr>
        <w:t>万元，其中：上年结转</w:t>
      </w:r>
      <w:r>
        <w:rPr>
          <w:rFonts w:hint="eastAsia" w:ascii="仿宋" w:hAnsi="仿宋" w:eastAsia="仿宋"/>
          <w:sz w:val="32"/>
          <w:szCs w:val="32"/>
          <w:u w:val="single"/>
        </w:rPr>
        <w:t xml:space="preserve"> 39.5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20144.71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99.76</w:t>
      </w:r>
      <w:r>
        <w:rPr>
          <w:rFonts w:hint="eastAsia" w:ascii="仿宋" w:hAnsi="仿宋" w:eastAsia="仿宋"/>
          <w:sz w:val="32"/>
          <w:szCs w:val="32"/>
          <w:u w:val="single"/>
        </w:rPr>
        <w:t xml:space="preserve"> </w:t>
      </w:r>
      <w:r>
        <w:rPr>
          <w:rFonts w:hint="eastAsia" w:ascii="仿宋" w:hAnsi="仿宋" w:eastAsia="仿宋"/>
          <w:sz w:val="32"/>
          <w:szCs w:val="32"/>
        </w:rPr>
        <w:t xml:space="preserve"> %；政府性基金预算资金收入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0.04</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2024</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年支出预算</w:t>
      </w:r>
      <w:r>
        <w:rPr>
          <w:rFonts w:hint="eastAsia" w:ascii="仿宋" w:hAnsi="仿宋" w:eastAsia="仿宋"/>
          <w:sz w:val="32"/>
          <w:szCs w:val="32"/>
          <w:u w:val="single"/>
        </w:rPr>
        <w:t xml:space="preserve"> 20191.51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18417.53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91.21</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1773.98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8.79</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2024</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年财政拨款收支总预算</w:t>
      </w:r>
      <w:r>
        <w:rPr>
          <w:rFonts w:hint="eastAsia" w:ascii="仿宋" w:hAnsi="仿宋" w:eastAsia="仿宋"/>
          <w:sz w:val="32"/>
          <w:szCs w:val="32"/>
          <w:u w:val="single"/>
        </w:rPr>
        <w:t xml:space="preserve"> 20191.51 </w:t>
      </w:r>
      <w:r>
        <w:rPr>
          <w:rFonts w:hint="eastAsia" w:ascii="仿宋" w:hAnsi="仿宋" w:eastAsia="仿宋"/>
          <w:sz w:val="32"/>
          <w:szCs w:val="32"/>
        </w:rPr>
        <w:t>万元。包括：一般公共预算当年拨款收入</w:t>
      </w:r>
      <w:r>
        <w:rPr>
          <w:rFonts w:hint="eastAsia" w:ascii="仿宋" w:hAnsi="仿宋" w:eastAsia="仿宋"/>
          <w:sz w:val="32"/>
          <w:szCs w:val="32"/>
          <w:u w:val="single"/>
        </w:rPr>
        <w:t xml:space="preserve"> 20144.71 </w:t>
      </w:r>
      <w:r>
        <w:rPr>
          <w:rFonts w:hint="eastAsia" w:ascii="仿宋" w:hAnsi="仿宋" w:eastAsia="仿宋"/>
          <w:sz w:val="32"/>
          <w:szCs w:val="32"/>
        </w:rPr>
        <w:t>万元、上年结转</w:t>
      </w:r>
      <w:r>
        <w:rPr>
          <w:rFonts w:hint="eastAsia" w:ascii="仿宋" w:hAnsi="仿宋" w:eastAsia="仿宋"/>
          <w:sz w:val="32"/>
          <w:szCs w:val="32"/>
          <w:u w:val="single"/>
        </w:rPr>
        <w:t xml:space="preserve"> 39.5 </w:t>
      </w:r>
      <w:r>
        <w:rPr>
          <w:rFonts w:hint="eastAsia" w:ascii="仿宋" w:hAnsi="仿宋" w:eastAsia="仿宋"/>
          <w:sz w:val="32"/>
          <w:szCs w:val="32"/>
        </w:rPr>
        <w:t>万元</w:t>
      </w:r>
      <w:r>
        <w:rPr>
          <w:rFonts w:hint="eastAsia" w:ascii="仿宋" w:hAnsi="仿宋" w:eastAsia="仿宋"/>
          <w:sz w:val="32"/>
          <w:szCs w:val="32"/>
          <w:lang w:eastAsia="zh-CN"/>
        </w:rPr>
        <w:t>、政府性基金预算资金收入</w:t>
      </w:r>
      <w:r>
        <w:rPr>
          <w:rFonts w:hint="eastAsia" w:ascii="仿宋" w:hAnsi="仿宋" w:eastAsia="仿宋"/>
          <w:sz w:val="32"/>
          <w:szCs w:val="32"/>
          <w:lang w:val="en-US" w:eastAsia="zh-CN"/>
        </w:rPr>
        <w:t>7.3万元</w:t>
      </w:r>
      <w:r>
        <w:rPr>
          <w:rFonts w:hint="eastAsia" w:ascii="仿宋" w:hAnsi="仿宋" w:eastAsia="仿宋"/>
          <w:sz w:val="32"/>
          <w:szCs w:val="32"/>
        </w:rPr>
        <w:t>，；支出包括：教育支出</w:t>
      </w:r>
      <w:r>
        <w:rPr>
          <w:rFonts w:hint="eastAsia" w:ascii="仿宋" w:hAnsi="仿宋" w:eastAsia="仿宋"/>
          <w:sz w:val="32"/>
          <w:szCs w:val="32"/>
          <w:u w:val="single"/>
        </w:rPr>
        <w:t xml:space="preserve"> 16221.33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2010.62 </w:t>
      </w:r>
      <w:r>
        <w:rPr>
          <w:rFonts w:hint="eastAsia" w:ascii="仿宋" w:hAnsi="仿宋" w:eastAsia="仿宋"/>
          <w:sz w:val="32"/>
          <w:szCs w:val="32"/>
        </w:rPr>
        <w:t>万元、卫生健康支出</w:t>
      </w:r>
      <w:r>
        <w:rPr>
          <w:rFonts w:hint="eastAsia" w:ascii="仿宋" w:hAnsi="仿宋" w:eastAsia="仿宋"/>
          <w:sz w:val="32"/>
          <w:szCs w:val="32"/>
          <w:u w:val="single"/>
        </w:rPr>
        <w:t xml:space="preserve"> 707.76 </w:t>
      </w:r>
      <w:r>
        <w:rPr>
          <w:rFonts w:hint="eastAsia" w:ascii="仿宋" w:hAnsi="仿宋" w:eastAsia="仿宋"/>
          <w:sz w:val="32"/>
          <w:szCs w:val="32"/>
        </w:rPr>
        <w:t>万元、住房保障支出</w:t>
      </w:r>
      <w:r>
        <w:rPr>
          <w:rFonts w:hint="eastAsia" w:ascii="仿宋" w:hAnsi="仿宋" w:eastAsia="仿宋"/>
          <w:sz w:val="32"/>
          <w:szCs w:val="32"/>
          <w:u w:val="single"/>
        </w:rPr>
        <w:t xml:space="preserve"> 1223 </w:t>
      </w:r>
      <w:r>
        <w:rPr>
          <w:rFonts w:hint="eastAsia" w:ascii="仿宋" w:hAnsi="仿宋" w:eastAsia="仿宋"/>
          <w:sz w:val="32"/>
          <w:szCs w:val="32"/>
        </w:rPr>
        <w:t>万元</w:t>
      </w:r>
      <w:r>
        <w:rPr>
          <w:rFonts w:hint="eastAsia" w:ascii="仿宋" w:hAnsi="仿宋" w:eastAsia="仿宋"/>
          <w:sz w:val="32"/>
          <w:szCs w:val="32"/>
          <w:lang w:eastAsia="zh-CN"/>
        </w:rPr>
        <w:t>、其他支出</w:t>
      </w:r>
      <w:r>
        <w:rPr>
          <w:rFonts w:hint="eastAsia" w:ascii="仿宋" w:hAnsi="仿宋" w:eastAsia="仿宋"/>
          <w:sz w:val="32"/>
          <w:szCs w:val="32"/>
          <w:u w:val="single"/>
          <w:lang w:val="en-US" w:eastAsia="zh-CN"/>
        </w:rPr>
        <w:t xml:space="preserve"> 28.8 </w:t>
      </w:r>
      <w:r>
        <w:rPr>
          <w:rFonts w:hint="eastAsia" w:ascii="仿宋" w:hAnsi="仿宋" w:eastAsia="仿宋"/>
          <w:sz w:val="32"/>
          <w:szCs w:val="32"/>
          <w:u w:val="none"/>
          <w:lang w:val="en-US" w:eastAsia="zh-CN"/>
        </w:rPr>
        <w:t>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2024</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年一般公共预算当年拨款</w:t>
      </w:r>
      <w:r>
        <w:rPr>
          <w:rFonts w:hint="eastAsia" w:ascii="仿宋" w:hAnsi="仿宋" w:eastAsia="仿宋"/>
          <w:sz w:val="32"/>
          <w:szCs w:val="32"/>
          <w:highlight w:val="none"/>
          <w:u w:val="single"/>
        </w:rPr>
        <w:t xml:space="preserve"> 20</w:t>
      </w:r>
      <w:r>
        <w:rPr>
          <w:rFonts w:hint="eastAsia" w:ascii="仿宋" w:hAnsi="仿宋" w:eastAsia="仿宋"/>
          <w:sz w:val="32"/>
          <w:szCs w:val="32"/>
          <w:highlight w:val="none"/>
          <w:u w:val="single"/>
          <w:lang w:val="en-US" w:eastAsia="zh-CN"/>
        </w:rPr>
        <w:t>162.71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8938.78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万元，主要原因：</w:t>
      </w:r>
      <w:r>
        <w:rPr>
          <w:rFonts w:hint="eastAsia" w:ascii="仿宋" w:hAnsi="仿宋" w:eastAsia="仿宋"/>
          <w:sz w:val="32"/>
          <w:szCs w:val="32"/>
          <w:highlight w:val="none"/>
          <w:lang w:val="en-US" w:eastAsia="zh-CN"/>
        </w:rPr>
        <w:t>2024年因财政事权改革原因，各学校部分预算资金还未到账，加之2022年因疫情原因支出进度缓慢，2023年结转结余较多所导致。</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教育支出 </w:t>
      </w:r>
      <w:r>
        <w:rPr>
          <w:rFonts w:hint="eastAsia" w:ascii="仿宋" w:hAnsi="仿宋" w:eastAsia="仿宋"/>
          <w:sz w:val="32"/>
          <w:szCs w:val="32"/>
          <w:u w:val="single"/>
        </w:rPr>
        <w:t xml:space="preserve"> 16221.33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80.45</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2010.62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9.97</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707.76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1223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6.07</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numPr>
          <w:ilvl w:val="0"/>
          <w:numId w:val="1"/>
        </w:numPr>
        <w:rPr>
          <w:rFonts w:hint="eastAsia" w:ascii="楷体" w:hAnsi="楷体" w:eastAsia="楷体"/>
          <w:sz w:val="32"/>
          <w:szCs w:val="32"/>
          <w:highlight w:val="none"/>
        </w:rPr>
      </w:pPr>
      <w:r>
        <w:rPr>
          <w:rFonts w:hint="eastAsia" w:ascii="楷体" w:hAnsi="楷体" w:eastAsia="楷体"/>
          <w:sz w:val="32"/>
          <w:szCs w:val="32"/>
          <w:highlight w:val="none"/>
        </w:rPr>
        <w:t>一般公共预算当年拨款具体使用情况。</w:t>
      </w:r>
    </w:p>
    <w:p>
      <w:pPr>
        <w:numPr>
          <w:ilvl w:val="0"/>
          <w:numId w:val="0"/>
        </w:numPr>
        <w:ind w:firstLine="640" w:firstLineChars="200"/>
        <w:rPr>
          <w:rFonts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cs="宋体"/>
          <w:sz w:val="30"/>
          <w:szCs w:val="30"/>
          <w:highlight w:val="none"/>
        </w:rPr>
        <w:t>教育支出</w:t>
      </w:r>
      <w:r>
        <w:rPr>
          <w:rFonts w:hint="eastAsia" w:ascii="仿宋" w:hAnsi="仿宋" w:eastAsia="仿宋" w:cs="宋体"/>
          <w:sz w:val="30"/>
          <w:szCs w:val="30"/>
          <w:highlight w:val="none"/>
          <w:lang w:eastAsia="zh-CN"/>
        </w:rPr>
        <w:t>（类）教育管理事务（款）行政运行（项）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331.72</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28.41</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增长</w:t>
      </w:r>
      <w:r>
        <w:rPr>
          <w:rFonts w:hint="eastAsia" w:ascii="仿宋" w:hAnsi="仿宋" w:eastAsia="仿宋"/>
          <w:sz w:val="32"/>
          <w:szCs w:val="32"/>
          <w:highlight w:val="none"/>
          <w:u w:val="none"/>
          <w:lang w:val="en-US" w:eastAsia="zh-CN"/>
        </w:rPr>
        <w:t>9.36</w:t>
      </w:r>
      <w:r>
        <w:rPr>
          <w:rFonts w:hint="eastAsia" w:ascii="仿宋" w:hAnsi="仿宋" w:eastAsia="仿宋"/>
          <w:sz w:val="32"/>
          <w:szCs w:val="32"/>
          <w:highlight w:val="none"/>
          <w:u w:val="none"/>
        </w:rPr>
        <w:t>%。主要是</w:t>
      </w:r>
      <w:r>
        <w:rPr>
          <w:rFonts w:hint="eastAsia" w:ascii="仿宋" w:hAnsi="仿宋" w:eastAsia="仿宋"/>
          <w:sz w:val="32"/>
          <w:szCs w:val="32"/>
          <w:highlight w:val="none"/>
          <w:u w:val="none"/>
          <w:lang w:eastAsia="zh-CN"/>
        </w:rPr>
        <w:t>增加高海拔供暖项目资金造成</w:t>
      </w:r>
      <w:r>
        <w:rPr>
          <w:rFonts w:hint="eastAsia" w:ascii="仿宋" w:hAnsi="仿宋" w:eastAsia="仿宋"/>
          <w:sz w:val="32"/>
          <w:szCs w:val="32"/>
          <w:highlight w:val="none"/>
        </w:rPr>
        <w:t>。</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2.</w:t>
      </w:r>
      <w:r>
        <w:rPr>
          <w:rFonts w:hint="eastAsia" w:ascii="仿宋" w:hAnsi="仿宋" w:eastAsia="仿宋" w:cs="宋体"/>
          <w:sz w:val="30"/>
          <w:szCs w:val="30"/>
          <w:highlight w:val="none"/>
        </w:rPr>
        <w:t>教育支出</w:t>
      </w:r>
      <w:r>
        <w:rPr>
          <w:rFonts w:hint="eastAsia" w:ascii="仿宋" w:hAnsi="仿宋" w:eastAsia="仿宋" w:cs="宋体"/>
          <w:sz w:val="30"/>
          <w:szCs w:val="30"/>
          <w:highlight w:val="none"/>
          <w:lang w:eastAsia="zh-CN"/>
        </w:rPr>
        <w:t>（类）教育管理事务（款） 其他教育管理事务支出（项）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579.76</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186.14</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24.3</w:t>
      </w:r>
      <w:r>
        <w:rPr>
          <w:rFonts w:hint="eastAsia" w:ascii="仿宋" w:hAnsi="仿宋" w:eastAsia="仿宋"/>
          <w:sz w:val="32"/>
          <w:szCs w:val="32"/>
          <w:highlight w:val="none"/>
          <w:u w:val="none"/>
        </w:rPr>
        <w:t>%。主要是</w:t>
      </w:r>
      <w:r>
        <w:rPr>
          <w:rFonts w:hint="eastAsia" w:ascii="仿宋" w:hAnsi="仿宋" w:eastAsia="仿宋"/>
          <w:sz w:val="32"/>
          <w:szCs w:val="32"/>
          <w:highlight w:val="none"/>
          <w:u w:val="none"/>
          <w:lang w:eastAsia="zh-CN"/>
        </w:rPr>
        <w:t>因为</w:t>
      </w:r>
      <w:r>
        <w:rPr>
          <w:rFonts w:hint="eastAsia" w:ascii="仿宋" w:hAnsi="仿宋" w:eastAsia="仿宋"/>
          <w:sz w:val="32"/>
          <w:szCs w:val="32"/>
          <w:highlight w:val="none"/>
          <w:u w:val="none"/>
          <w:lang w:val="en-US" w:eastAsia="zh-CN"/>
        </w:rPr>
        <w:t>2024年各学校开设一体化账户，因此很多项目资金分配给学校造成</w:t>
      </w:r>
      <w:r>
        <w:rPr>
          <w:rFonts w:hint="eastAsia" w:ascii="仿宋" w:hAnsi="仿宋" w:eastAsia="仿宋"/>
          <w:sz w:val="32"/>
          <w:szCs w:val="32"/>
          <w:highlight w:val="none"/>
          <w:lang w:val="en-US" w:eastAsia="zh-CN"/>
        </w:rPr>
        <w:t>。</w:t>
      </w:r>
    </w:p>
    <w:p>
      <w:pPr>
        <w:ind w:firstLine="640" w:firstLineChars="200"/>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lang w:val="en-US" w:eastAsia="zh-CN"/>
        </w:rPr>
        <w:t>3.</w:t>
      </w:r>
      <w:r>
        <w:rPr>
          <w:rFonts w:hint="eastAsia" w:ascii="仿宋" w:hAnsi="仿宋" w:eastAsia="仿宋" w:cs="宋体"/>
          <w:sz w:val="30"/>
          <w:szCs w:val="30"/>
          <w:highlight w:val="none"/>
        </w:rPr>
        <w:t>教育支出</w:t>
      </w:r>
      <w:r>
        <w:rPr>
          <w:rFonts w:hint="eastAsia" w:ascii="仿宋" w:hAnsi="仿宋" w:eastAsia="仿宋" w:cs="宋体"/>
          <w:sz w:val="30"/>
          <w:szCs w:val="30"/>
          <w:highlight w:val="none"/>
          <w:lang w:eastAsia="zh-CN"/>
        </w:rPr>
        <w:t>（类）普通教育（款） 其他普通教育支出（项）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962.49</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6603</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89.78</w:t>
      </w:r>
      <w:r>
        <w:rPr>
          <w:rFonts w:hint="eastAsia" w:ascii="仿宋" w:hAnsi="仿宋" w:eastAsia="仿宋"/>
          <w:sz w:val="32"/>
          <w:szCs w:val="32"/>
          <w:highlight w:val="none"/>
          <w:u w:val="none"/>
        </w:rPr>
        <w:t>%。主要是</w:t>
      </w:r>
      <w:r>
        <w:rPr>
          <w:rFonts w:hint="eastAsia" w:ascii="仿宋" w:hAnsi="仿宋" w:eastAsia="仿宋"/>
          <w:sz w:val="32"/>
          <w:szCs w:val="32"/>
          <w:highlight w:val="none"/>
          <w:u w:val="none"/>
          <w:lang w:eastAsia="zh-CN"/>
        </w:rPr>
        <w:t>因为</w:t>
      </w:r>
      <w:r>
        <w:rPr>
          <w:rFonts w:hint="eastAsia" w:ascii="仿宋" w:hAnsi="仿宋" w:eastAsia="仿宋"/>
          <w:sz w:val="32"/>
          <w:szCs w:val="32"/>
          <w:highlight w:val="none"/>
          <w:u w:val="none"/>
          <w:lang w:val="en-US" w:eastAsia="zh-CN"/>
        </w:rPr>
        <w:t>2024年各学校开设一体化账户，因此很多项目资金分配给学校造成。</w:t>
      </w:r>
    </w:p>
    <w:p>
      <w:pPr>
        <w:ind w:firstLine="640" w:firstLineChars="200"/>
        <w:rPr>
          <w:rFonts w:hint="eastAsia" w:ascii="仿宋" w:hAnsi="仿宋" w:eastAsia="仿宋"/>
          <w:sz w:val="32"/>
          <w:szCs w:val="32"/>
          <w:highlight w:val="none"/>
          <w:u w:val="none"/>
        </w:rPr>
      </w:pPr>
      <w:r>
        <w:rPr>
          <w:rFonts w:hint="eastAsia" w:ascii="仿宋" w:hAnsi="仿宋" w:eastAsia="仿宋"/>
          <w:sz w:val="32"/>
          <w:szCs w:val="32"/>
          <w:highlight w:val="none"/>
          <w:u w:val="none"/>
          <w:lang w:val="en-US" w:eastAsia="zh-CN"/>
        </w:rPr>
        <w:t>4.</w:t>
      </w:r>
      <w:r>
        <w:rPr>
          <w:rFonts w:hint="eastAsia" w:ascii="仿宋" w:hAnsi="仿宋" w:eastAsia="仿宋" w:cs="宋体"/>
          <w:sz w:val="30"/>
          <w:szCs w:val="30"/>
          <w:highlight w:val="none"/>
        </w:rPr>
        <w:t>教育支出</w:t>
      </w:r>
      <w:r>
        <w:rPr>
          <w:rFonts w:hint="eastAsia" w:ascii="仿宋" w:hAnsi="仿宋" w:eastAsia="仿宋" w:cs="宋体"/>
          <w:sz w:val="30"/>
          <w:szCs w:val="30"/>
          <w:highlight w:val="none"/>
          <w:lang w:eastAsia="zh-CN"/>
        </w:rPr>
        <w:t>（类）普通教育（款） 初中教育（项）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3695.02</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10.97</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增长</w:t>
      </w:r>
      <w:r>
        <w:rPr>
          <w:rFonts w:hint="eastAsia" w:ascii="仿宋" w:hAnsi="仿宋" w:eastAsia="仿宋"/>
          <w:sz w:val="32"/>
          <w:szCs w:val="32"/>
          <w:highlight w:val="none"/>
          <w:u w:val="none"/>
          <w:lang w:val="en-US" w:eastAsia="zh-CN"/>
        </w:rPr>
        <w:t>0.3</w:t>
      </w:r>
      <w:r>
        <w:rPr>
          <w:rFonts w:hint="eastAsia" w:ascii="仿宋" w:hAnsi="仿宋" w:eastAsia="仿宋"/>
          <w:sz w:val="32"/>
          <w:szCs w:val="32"/>
          <w:highlight w:val="none"/>
          <w:u w:val="none"/>
        </w:rPr>
        <w:t>%。主要是</w:t>
      </w:r>
      <w:r>
        <w:rPr>
          <w:rFonts w:hint="eastAsia" w:ascii="仿宋" w:hAnsi="仿宋" w:eastAsia="仿宋"/>
          <w:sz w:val="32"/>
          <w:szCs w:val="32"/>
          <w:highlight w:val="none"/>
          <w:u w:val="none"/>
          <w:lang w:eastAsia="zh-CN"/>
        </w:rPr>
        <w:t>因为</w:t>
      </w:r>
      <w:r>
        <w:rPr>
          <w:rFonts w:hint="eastAsia" w:ascii="仿宋" w:hAnsi="仿宋" w:eastAsia="仿宋"/>
          <w:sz w:val="32"/>
          <w:szCs w:val="32"/>
          <w:highlight w:val="none"/>
          <w:u w:val="none"/>
          <w:lang w:val="en-US" w:eastAsia="zh-CN"/>
        </w:rPr>
        <w:t>2024年各学校开设一体化账户，因此很多项目资金分配给学校造成。</w:t>
      </w:r>
    </w:p>
    <w:p>
      <w:pPr>
        <w:ind w:firstLine="640" w:firstLineChars="200"/>
        <w:rPr>
          <w:rFonts w:hint="eastAsia" w:ascii="仿宋" w:hAnsi="仿宋" w:eastAsia="仿宋"/>
          <w:sz w:val="32"/>
          <w:szCs w:val="32"/>
          <w:highlight w:val="none"/>
          <w:u w:val="none"/>
        </w:rPr>
      </w:pPr>
      <w:r>
        <w:rPr>
          <w:rFonts w:hint="eastAsia" w:ascii="仿宋" w:hAnsi="仿宋" w:eastAsia="仿宋"/>
          <w:sz w:val="32"/>
          <w:szCs w:val="32"/>
          <w:highlight w:val="none"/>
          <w:u w:val="none"/>
          <w:lang w:val="en-US" w:eastAsia="zh-CN"/>
        </w:rPr>
        <w:t>5.</w:t>
      </w:r>
      <w:r>
        <w:rPr>
          <w:rFonts w:hint="eastAsia" w:ascii="仿宋" w:hAnsi="仿宋" w:eastAsia="仿宋" w:cs="宋体"/>
          <w:sz w:val="30"/>
          <w:szCs w:val="30"/>
          <w:highlight w:val="none"/>
        </w:rPr>
        <w:t>教育支出</w:t>
      </w:r>
      <w:r>
        <w:rPr>
          <w:rFonts w:hint="eastAsia" w:ascii="仿宋" w:hAnsi="仿宋" w:eastAsia="仿宋" w:cs="宋体"/>
          <w:sz w:val="30"/>
          <w:szCs w:val="30"/>
          <w:highlight w:val="none"/>
          <w:lang w:eastAsia="zh-CN"/>
        </w:rPr>
        <w:t>（类）普通教育（款）小学教育（项）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8838.56</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1070.2</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10.8</w:t>
      </w:r>
      <w:r>
        <w:rPr>
          <w:rFonts w:hint="eastAsia" w:ascii="仿宋" w:hAnsi="仿宋" w:eastAsia="仿宋"/>
          <w:sz w:val="32"/>
          <w:szCs w:val="32"/>
          <w:highlight w:val="none"/>
          <w:u w:val="none"/>
        </w:rPr>
        <w:t>%。主要是</w:t>
      </w:r>
      <w:r>
        <w:rPr>
          <w:rFonts w:hint="eastAsia" w:ascii="仿宋" w:hAnsi="仿宋" w:eastAsia="仿宋"/>
          <w:sz w:val="32"/>
          <w:szCs w:val="32"/>
          <w:highlight w:val="none"/>
          <w:lang w:val="en-US" w:eastAsia="zh-CN"/>
        </w:rPr>
        <w:t>2024年因财政事权改革，各学校部分预算资金还未到账，加之2022年因疫情原因支出进度缓慢，2023年结转结余较多所导致</w:t>
      </w:r>
      <w:r>
        <w:rPr>
          <w:rFonts w:hint="eastAsia" w:ascii="仿宋" w:hAnsi="仿宋" w:eastAsia="仿宋"/>
          <w:sz w:val="32"/>
          <w:szCs w:val="32"/>
          <w:highlight w:val="none"/>
          <w:u w:val="none"/>
          <w:lang w:val="en-US" w:eastAsia="zh-CN"/>
        </w:rPr>
        <w:t>。</w:t>
      </w:r>
    </w:p>
    <w:p>
      <w:pPr>
        <w:ind w:firstLine="640" w:firstLineChars="200"/>
        <w:rPr>
          <w:rFonts w:hint="eastAsia" w:ascii="仿宋" w:hAnsi="仿宋" w:eastAsia="仿宋"/>
          <w:sz w:val="32"/>
          <w:szCs w:val="32"/>
          <w:highlight w:val="none"/>
          <w:u w:val="none"/>
        </w:rPr>
      </w:pPr>
      <w:r>
        <w:rPr>
          <w:rFonts w:hint="eastAsia" w:ascii="仿宋" w:hAnsi="仿宋" w:eastAsia="仿宋"/>
          <w:sz w:val="32"/>
          <w:szCs w:val="32"/>
          <w:highlight w:val="none"/>
          <w:u w:val="none"/>
          <w:lang w:val="en-US" w:eastAsia="zh-CN"/>
        </w:rPr>
        <w:t>6.</w:t>
      </w:r>
      <w:r>
        <w:rPr>
          <w:rFonts w:hint="eastAsia" w:ascii="仿宋" w:hAnsi="仿宋" w:eastAsia="仿宋" w:cs="宋体"/>
          <w:sz w:val="30"/>
          <w:szCs w:val="30"/>
          <w:highlight w:val="none"/>
        </w:rPr>
        <w:t>教育支出</w:t>
      </w:r>
      <w:r>
        <w:rPr>
          <w:rFonts w:hint="eastAsia" w:ascii="仿宋" w:hAnsi="仿宋" w:eastAsia="仿宋" w:cs="宋体"/>
          <w:sz w:val="30"/>
          <w:szCs w:val="30"/>
          <w:highlight w:val="none"/>
          <w:lang w:eastAsia="zh-CN"/>
        </w:rPr>
        <w:t>（类）普通教育（款）学前教育（项）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1813.77</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948.4</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34.34</w:t>
      </w:r>
      <w:r>
        <w:rPr>
          <w:rFonts w:hint="eastAsia" w:ascii="仿宋" w:hAnsi="仿宋" w:eastAsia="仿宋"/>
          <w:sz w:val="32"/>
          <w:szCs w:val="32"/>
          <w:highlight w:val="none"/>
          <w:u w:val="none"/>
        </w:rPr>
        <w:t>%。主要是</w:t>
      </w:r>
      <w:r>
        <w:rPr>
          <w:rFonts w:hint="eastAsia" w:ascii="仿宋" w:hAnsi="仿宋" w:eastAsia="仿宋"/>
          <w:sz w:val="32"/>
          <w:szCs w:val="32"/>
          <w:highlight w:val="none"/>
          <w:lang w:val="en-US" w:eastAsia="zh-CN"/>
        </w:rPr>
        <w:t>2024年因财政事权改革原因，各学校部分预算资金还未到账，加之2022年因疫情原因支出进度缓慢，2023年结转结余较多所导致</w:t>
      </w:r>
      <w:r>
        <w:rPr>
          <w:rFonts w:hint="eastAsia" w:ascii="仿宋" w:hAnsi="仿宋" w:eastAsia="仿宋"/>
          <w:sz w:val="32"/>
          <w:szCs w:val="32"/>
          <w:highlight w:val="none"/>
          <w:u w:val="none"/>
          <w:lang w:val="en-US" w:eastAsia="zh-CN"/>
        </w:rPr>
        <w:t>。</w:t>
      </w:r>
    </w:p>
    <w:p>
      <w:pPr>
        <w:ind w:firstLine="640" w:firstLineChars="200"/>
        <w:rPr>
          <w:rFonts w:hint="eastAsia" w:ascii="仿宋" w:hAnsi="仿宋" w:eastAsia="仿宋"/>
          <w:sz w:val="32"/>
          <w:szCs w:val="32"/>
          <w:highlight w:val="none"/>
          <w:u w:val="none"/>
          <w:lang w:val="en-US" w:eastAsia="zh-CN"/>
        </w:rPr>
      </w:pPr>
      <w:r>
        <w:rPr>
          <w:rFonts w:hint="eastAsia" w:ascii="仿宋" w:hAnsi="仿宋" w:eastAsia="仿宋"/>
          <w:sz w:val="32"/>
          <w:szCs w:val="32"/>
          <w:highlight w:val="none"/>
          <w:u w:val="none"/>
          <w:lang w:val="en-US" w:eastAsia="zh-CN"/>
        </w:rPr>
        <w:t>7.</w:t>
      </w:r>
      <w:r>
        <w:rPr>
          <w:rFonts w:hint="eastAsia" w:ascii="仿宋" w:hAnsi="仿宋" w:eastAsia="仿宋" w:cs="宋体"/>
          <w:sz w:val="30"/>
          <w:szCs w:val="30"/>
          <w:highlight w:val="none"/>
        </w:rPr>
        <w:t>社会保障和就业支出</w:t>
      </w:r>
      <w:r>
        <w:rPr>
          <w:rFonts w:hint="eastAsia" w:ascii="仿宋" w:hAnsi="仿宋" w:eastAsia="仿宋" w:cs="宋体"/>
          <w:sz w:val="30"/>
          <w:szCs w:val="30"/>
          <w:highlight w:val="none"/>
          <w:lang w:eastAsia="zh-CN"/>
        </w:rPr>
        <w:t>（类）民政管理事务（款）其他民政管理事务支出（项）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2.27</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2.27</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100</w:t>
      </w:r>
      <w:r>
        <w:rPr>
          <w:rFonts w:hint="eastAsia" w:ascii="仿宋" w:hAnsi="仿宋" w:eastAsia="仿宋"/>
          <w:sz w:val="32"/>
          <w:szCs w:val="32"/>
          <w:highlight w:val="none"/>
          <w:u w:val="none"/>
        </w:rPr>
        <w:t>%。主要是</w:t>
      </w:r>
      <w:r>
        <w:rPr>
          <w:rFonts w:hint="eastAsia" w:ascii="仿宋" w:hAnsi="仿宋" w:eastAsia="仿宋"/>
          <w:sz w:val="32"/>
          <w:szCs w:val="32"/>
          <w:highlight w:val="none"/>
          <w:u w:val="none"/>
          <w:lang w:val="en-US" w:eastAsia="zh-CN"/>
        </w:rPr>
        <w:t>2024年新增遗属生活补助。</w:t>
      </w:r>
    </w:p>
    <w:p>
      <w:pPr>
        <w:ind w:firstLine="640" w:firstLineChars="200"/>
        <w:rPr>
          <w:rFonts w:hint="eastAsia" w:ascii="仿宋" w:hAnsi="仿宋" w:eastAsia="仿宋"/>
          <w:sz w:val="32"/>
          <w:szCs w:val="32"/>
          <w:highlight w:val="none"/>
          <w:u w:val="none"/>
          <w:lang w:val="en-US" w:eastAsia="zh-CN"/>
        </w:rPr>
      </w:pPr>
      <w:r>
        <w:rPr>
          <w:rFonts w:hint="eastAsia" w:ascii="仿宋" w:hAnsi="仿宋" w:eastAsia="仿宋"/>
          <w:sz w:val="32"/>
          <w:szCs w:val="32"/>
          <w:highlight w:val="none"/>
          <w:u w:val="none"/>
          <w:lang w:val="en-US" w:eastAsia="zh-CN"/>
        </w:rPr>
        <w:t>8.</w:t>
      </w:r>
      <w:r>
        <w:rPr>
          <w:rFonts w:hint="eastAsia" w:ascii="仿宋" w:hAnsi="仿宋" w:eastAsia="仿宋" w:cs="宋体"/>
          <w:sz w:val="30"/>
          <w:szCs w:val="30"/>
          <w:highlight w:val="none"/>
        </w:rPr>
        <w:t> 社会保障和就业支出</w:t>
      </w:r>
      <w:r>
        <w:rPr>
          <w:rFonts w:hint="eastAsia" w:ascii="仿宋" w:hAnsi="仿宋" w:eastAsia="仿宋" w:cs="宋体"/>
          <w:sz w:val="30"/>
          <w:szCs w:val="30"/>
          <w:highlight w:val="none"/>
          <w:lang w:eastAsia="zh-CN"/>
        </w:rPr>
        <w:t>（类）行政事业单位养老支出（款）机关事业单位基本养老保险缴费支出（项）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1936.74</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262</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15.64</w:t>
      </w:r>
      <w:r>
        <w:rPr>
          <w:rFonts w:hint="eastAsia" w:ascii="仿宋" w:hAnsi="仿宋" w:eastAsia="仿宋"/>
          <w:sz w:val="32"/>
          <w:szCs w:val="32"/>
          <w:highlight w:val="none"/>
          <w:u w:val="none"/>
        </w:rPr>
        <w:t>%。主要是</w:t>
      </w:r>
      <w:r>
        <w:rPr>
          <w:rFonts w:hint="eastAsia" w:ascii="仿宋" w:hAnsi="仿宋" w:eastAsia="仿宋"/>
          <w:sz w:val="32"/>
          <w:szCs w:val="32"/>
          <w:highlight w:val="none"/>
          <w:u w:val="none"/>
          <w:lang w:eastAsia="zh-CN"/>
        </w:rPr>
        <w:t>因</w:t>
      </w:r>
      <w:r>
        <w:rPr>
          <w:rFonts w:hint="eastAsia" w:ascii="仿宋" w:hAnsi="仿宋" w:eastAsia="仿宋"/>
          <w:sz w:val="32"/>
          <w:szCs w:val="32"/>
          <w:highlight w:val="none"/>
          <w:u w:val="none"/>
          <w:lang w:val="en-US" w:eastAsia="zh-CN"/>
        </w:rPr>
        <w:t>2023年8月有新增人员20人，以及教师工资变动所导致</w:t>
      </w:r>
      <w:r>
        <w:rPr>
          <w:rFonts w:hint="eastAsia" w:ascii="仿宋" w:hAnsi="仿宋" w:eastAsia="仿宋"/>
          <w:sz w:val="32"/>
          <w:szCs w:val="32"/>
          <w:highlight w:val="none"/>
          <w:u w:val="none"/>
          <w:lang w:eastAsia="zh-CN"/>
        </w:rPr>
        <w:t>。</w:t>
      </w:r>
    </w:p>
    <w:p>
      <w:pPr>
        <w:ind w:firstLine="640" w:firstLineChars="200"/>
        <w:rPr>
          <w:rFonts w:hint="eastAsia" w:ascii="仿宋" w:hAnsi="仿宋" w:eastAsia="仿宋"/>
          <w:sz w:val="32"/>
          <w:szCs w:val="32"/>
          <w:highlight w:val="none"/>
          <w:u w:val="none"/>
        </w:rPr>
      </w:pPr>
      <w:r>
        <w:rPr>
          <w:rFonts w:hint="eastAsia" w:ascii="仿宋" w:hAnsi="仿宋" w:eastAsia="仿宋"/>
          <w:sz w:val="32"/>
          <w:szCs w:val="32"/>
          <w:highlight w:val="none"/>
          <w:u w:val="none"/>
          <w:lang w:val="en-US" w:eastAsia="zh-CN"/>
        </w:rPr>
        <w:t>9.</w:t>
      </w:r>
      <w:r>
        <w:rPr>
          <w:rFonts w:hint="eastAsia" w:ascii="仿宋" w:hAnsi="仿宋" w:eastAsia="仿宋" w:cs="宋体"/>
          <w:sz w:val="30"/>
          <w:szCs w:val="30"/>
          <w:highlight w:val="none"/>
        </w:rPr>
        <w:t> 社会保障和就业支出</w:t>
      </w:r>
      <w:r>
        <w:rPr>
          <w:rFonts w:hint="eastAsia" w:ascii="仿宋" w:hAnsi="仿宋" w:eastAsia="仿宋" w:cs="宋体"/>
          <w:sz w:val="30"/>
          <w:szCs w:val="30"/>
          <w:highlight w:val="none"/>
          <w:lang w:eastAsia="zh-CN"/>
        </w:rPr>
        <w:t>（类）其他社会保障和就业支出（款）其他社会保障和就业支出（项）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71.62</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2.24</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3.23</w:t>
      </w:r>
      <w:r>
        <w:rPr>
          <w:rFonts w:hint="eastAsia" w:ascii="仿宋" w:hAnsi="仿宋" w:eastAsia="仿宋"/>
          <w:sz w:val="32"/>
          <w:szCs w:val="32"/>
          <w:highlight w:val="none"/>
          <w:u w:val="none"/>
        </w:rPr>
        <w:t>%。主要是主要是</w:t>
      </w:r>
      <w:r>
        <w:rPr>
          <w:rFonts w:hint="eastAsia" w:ascii="仿宋" w:hAnsi="仿宋" w:eastAsia="仿宋"/>
          <w:sz w:val="32"/>
          <w:szCs w:val="32"/>
          <w:highlight w:val="none"/>
          <w:u w:val="none"/>
          <w:lang w:eastAsia="zh-CN"/>
        </w:rPr>
        <w:t>因</w:t>
      </w:r>
      <w:r>
        <w:rPr>
          <w:rFonts w:hint="eastAsia" w:ascii="仿宋" w:hAnsi="仿宋" w:eastAsia="仿宋"/>
          <w:sz w:val="32"/>
          <w:szCs w:val="32"/>
          <w:highlight w:val="none"/>
          <w:u w:val="none"/>
          <w:lang w:val="en-US" w:eastAsia="zh-CN"/>
        </w:rPr>
        <w:t>2023年8月有新增人员20人，以及教师工资变动所导致</w:t>
      </w:r>
      <w:r>
        <w:rPr>
          <w:rFonts w:hint="eastAsia" w:ascii="仿宋" w:hAnsi="仿宋" w:eastAsia="仿宋"/>
          <w:sz w:val="32"/>
          <w:szCs w:val="32"/>
          <w:highlight w:val="none"/>
          <w:u w:val="none"/>
          <w:lang w:eastAsia="zh-CN"/>
        </w:rPr>
        <w:t>。</w:t>
      </w:r>
    </w:p>
    <w:p>
      <w:pPr>
        <w:ind w:firstLine="640" w:firstLineChars="200"/>
        <w:rPr>
          <w:rFonts w:hint="eastAsia" w:ascii="仿宋" w:hAnsi="仿宋" w:eastAsia="仿宋"/>
          <w:sz w:val="32"/>
          <w:szCs w:val="32"/>
          <w:highlight w:val="none"/>
          <w:u w:val="none"/>
        </w:rPr>
      </w:pPr>
      <w:r>
        <w:rPr>
          <w:rFonts w:hint="eastAsia" w:ascii="仿宋" w:hAnsi="仿宋" w:eastAsia="仿宋"/>
          <w:sz w:val="32"/>
          <w:szCs w:val="32"/>
          <w:highlight w:val="none"/>
          <w:u w:val="none"/>
          <w:lang w:val="en-US" w:eastAsia="zh-CN"/>
        </w:rPr>
        <w:t>10.</w:t>
      </w:r>
      <w:r>
        <w:rPr>
          <w:rFonts w:hint="eastAsia" w:ascii="仿宋" w:hAnsi="仿宋" w:eastAsia="仿宋" w:cs="宋体"/>
          <w:sz w:val="30"/>
          <w:szCs w:val="30"/>
          <w:highlight w:val="none"/>
        </w:rPr>
        <w:t>卫生健康支出</w:t>
      </w:r>
      <w:r>
        <w:rPr>
          <w:rFonts w:hint="eastAsia" w:ascii="仿宋" w:hAnsi="仿宋" w:eastAsia="仿宋" w:cs="宋体"/>
          <w:sz w:val="30"/>
          <w:szCs w:val="30"/>
          <w:highlight w:val="none"/>
          <w:lang w:eastAsia="zh-CN"/>
        </w:rPr>
        <w:t>（类）行政事业单位医疗（款）行政单位医疗（项）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9.85</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1.05</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10.66</w:t>
      </w:r>
      <w:r>
        <w:rPr>
          <w:rFonts w:hint="eastAsia" w:ascii="仿宋" w:hAnsi="仿宋" w:eastAsia="仿宋"/>
          <w:sz w:val="32"/>
          <w:szCs w:val="32"/>
          <w:highlight w:val="none"/>
          <w:u w:val="none"/>
        </w:rPr>
        <w:t>%。主要是主要是</w:t>
      </w:r>
      <w:r>
        <w:rPr>
          <w:rFonts w:hint="eastAsia" w:ascii="仿宋" w:hAnsi="仿宋" w:eastAsia="仿宋"/>
          <w:sz w:val="32"/>
          <w:szCs w:val="32"/>
          <w:highlight w:val="none"/>
          <w:u w:val="none"/>
          <w:lang w:eastAsia="zh-CN"/>
        </w:rPr>
        <w:t>因</w:t>
      </w:r>
      <w:r>
        <w:rPr>
          <w:rFonts w:hint="eastAsia" w:ascii="仿宋" w:hAnsi="仿宋" w:eastAsia="仿宋"/>
          <w:sz w:val="32"/>
          <w:szCs w:val="32"/>
          <w:highlight w:val="none"/>
          <w:u w:val="none"/>
          <w:lang w:val="en-US" w:eastAsia="zh-CN"/>
        </w:rPr>
        <w:t>2023年8月有新增人员20人，以及教师工资变动所导致</w:t>
      </w:r>
      <w:r>
        <w:rPr>
          <w:rFonts w:hint="eastAsia" w:ascii="仿宋" w:hAnsi="仿宋" w:eastAsia="仿宋"/>
          <w:sz w:val="32"/>
          <w:szCs w:val="32"/>
          <w:highlight w:val="none"/>
          <w:u w:val="none"/>
          <w:lang w:eastAsia="zh-CN"/>
        </w:rPr>
        <w:t>。</w:t>
      </w:r>
    </w:p>
    <w:p>
      <w:pPr>
        <w:ind w:firstLine="640" w:firstLineChars="200"/>
        <w:rPr>
          <w:rFonts w:hint="eastAsia" w:ascii="仿宋" w:hAnsi="仿宋" w:eastAsia="仿宋"/>
          <w:sz w:val="32"/>
          <w:szCs w:val="32"/>
          <w:highlight w:val="none"/>
          <w:u w:val="none"/>
        </w:rPr>
      </w:pPr>
      <w:r>
        <w:rPr>
          <w:rFonts w:hint="eastAsia" w:ascii="仿宋" w:hAnsi="仿宋" w:eastAsia="仿宋"/>
          <w:sz w:val="32"/>
          <w:szCs w:val="32"/>
          <w:highlight w:val="none"/>
          <w:u w:val="none"/>
          <w:lang w:val="en-US" w:eastAsia="zh-CN"/>
        </w:rPr>
        <w:t>11.</w:t>
      </w:r>
      <w:r>
        <w:rPr>
          <w:rFonts w:hint="eastAsia" w:ascii="仿宋" w:hAnsi="仿宋" w:eastAsia="仿宋" w:cs="宋体"/>
          <w:sz w:val="30"/>
          <w:szCs w:val="30"/>
          <w:highlight w:val="none"/>
        </w:rPr>
        <w:t>卫生健康支出</w:t>
      </w:r>
      <w:r>
        <w:rPr>
          <w:rFonts w:hint="eastAsia" w:ascii="仿宋" w:hAnsi="仿宋" w:eastAsia="仿宋" w:cs="宋体"/>
          <w:sz w:val="30"/>
          <w:szCs w:val="30"/>
          <w:highlight w:val="none"/>
          <w:lang w:eastAsia="zh-CN"/>
        </w:rPr>
        <w:t>（类）行政事业单位医疗（款）公务员医疗补助（项）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3.84</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1.55</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40.36</w:t>
      </w:r>
      <w:r>
        <w:rPr>
          <w:rFonts w:hint="eastAsia" w:ascii="仿宋" w:hAnsi="仿宋" w:eastAsia="仿宋"/>
          <w:sz w:val="32"/>
          <w:szCs w:val="32"/>
          <w:highlight w:val="none"/>
          <w:u w:val="none"/>
        </w:rPr>
        <w:t>%。主要是主要是</w:t>
      </w:r>
      <w:r>
        <w:rPr>
          <w:rFonts w:hint="eastAsia" w:ascii="仿宋" w:hAnsi="仿宋" w:eastAsia="仿宋"/>
          <w:sz w:val="32"/>
          <w:szCs w:val="32"/>
          <w:highlight w:val="none"/>
          <w:u w:val="none"/>
          <w:lang w:eastAsia="zh-CN"/>
        </w:rPr>
        <w:t>因</w:t>
      </w:r>
      <w:r>
        <w:rPr>
          <w:rFonts w:hint="eastAsia" w:ascii="仿宋" w:hAnsi="仿宋" w:eastAsia="仿宋"/>
          <w:sz w:val="32"/>
          <w:szCs w:val="32"/>
          <w:highlight w:val="none"/>
          <w:u w:val="none"/>
          <w:lang w:val="en-US" w:eastAsia="zh-CN"/>
        </w:rPr>
        <w:t>2023年8月有新增人员20人，以及教师工资变动所导致</w:t>
      </w:r>
      <w:r>
        <w:rPr>
          <w:rFonts w:hint="eastAsia" w:ascii="仿宋" w:hAnsi="仿宋" w:eastAsia="仿宋"/>
          <w:sz w:val="32"/>
          <w:szCs w:val="32"/>
          <w:highlight w:val="none"/>
          <w:u w:val="none"/>
          <w:lang w:eastAsia="zh-CN"/>
        </w:rPr>
        <w:t>。</w:t>
      </w:r>
    </w:p>
    <w:p>
      <w:pPr>
        <w:ind w:firstLine="640" w:firstLineChars="200"/>
        <w:rPr>
          <w:rFonts w:hint="eastAsia" w:ascii="仿宋" w:hAnsi="仿宋" w:eastAsia="仿宋"/>
          <w:sz w:val="32"/>
          <w:szCs w:val="32"/>
          <w:highlight w:val="none"/>
          <w:u w:val="none"/>
        </w:rPr>
      </w:pPr>
      <w:r>
        <w:rPr>
          <w:rFonts w:hint="eastAsia" w:ascii="仿宋" w:hAnsi="仿宋" w:eastAsia="仿宋"/>
          <w:sz w:val="32"/>
          <w:szCs w:val="32"/>
          <w:highlight w:val="none"/>
          <w:u w:val="none"/>
          <w:lang w:val="en-US" w:eastAsia="zh-CN"/>
        </w:rPr>
        <w:t>12.</w:t>
      </w:r>
      <w:r>
        <w:rPr>
          <w:rFonts w:hint="eastAsia" w:ascii="仿宋" w:hAnsi="仿宋" w:eastAsia="仿宋" w:cs="宋体"/>
          <w:sz w:val="30"/>
          <w:szCs w:val="30"/>
          <w:highlight w:val="none"/>
        </w:rPr>
        <w:t>卫生健康支出</w:t>
      </w:r>
      <w:r>
        <w:rPr>
          <w:rFonts w:hint="eastAsia" w:ascii="仿宋" w:hAnsi="仿宋" w:eastAsia="仿宋" w:cs="宋体"/>
          <w:sz w:val="30"/>
          <w:szCs w:val="30"/>
          <w:highlight w:val="none"/>
          <w:lang w:eastAsia="zh-CN"/>
        </w:rPr>
        <w:t>（类）行政事业单位医疗（款）事业单位医疗（项）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694.07</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103.2</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12.94</w:t>
      </w:r>
      <w:r>
        <w:rPr>
          <w:rFonts w:hint="eastAsia" w:ascii="仿宋" w:hAnsi="仿宋" w:eastAsia="仿宋"/>
          <w:sz w:val="32"/>
          <w:szCs w:val="32"/>
          <w:highlight w:val="none"/>
          <w:u w:val="none"/>
        </w:rPr>
        <w:t>%。主要</w:t>
      </w:r>
      <w:r>
        <w:rPr>
          <w:rFonts w:hint="eastAsia" w:ascii="仿宋" w:hAnsi="仿宋" w:eastAsia="仿宋"/>
          <w:sz w:val="32"/>
          <w:szCs w:val="32"/>
          <w:highlight w:val="none"/>
          <w:u w:val="none"/>
          <w:lang w:eastAsia="zh-CN"/>
        </w:rPr>
        <w:t>原因</w:t>
      </w:r>
      <w:r>
        <w:rPr>
          <w:rFonts w:hint="eastAsia" w:ascii="仿宋" w:hAnsi="仿宋" w:eastAsia="仿宋"/>
          <w:sz w:val="32"/>
          <w:szCs w:val="32"/>
          <w:highlight w:val="none"/>
          <w:u w:val="none"/>
        </w:rPr>
        <w:t>是</w:t>
      </w:r>
      <w:r>
        <w:rPr>
          <w:rFonts w:hint="eastAsia" w:ascii="仿宋" w:hAnsi="仿宋" w:eastAsia="仿宋"/>
          <w:sz w:val="32"/>
          <w:szCs w:val="32"/>
          <w:highlight w:val="none"/>
          <w:u w:val="none"/>
          <w:lang w:eastAsia="zh-CN"/>
        </w:rPr>
        <w:t>乡村幼教人员保险使用该项目。</w:t>
      </w:r>
    </w:p>
    <w:p>
      <w:pPr>
        <w:ind w:firstLine="640" w:firstLineChars="200"/>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u w:val="none"/>
          <w:lang w:val="en-US" w:eastAsia="zh-CN"/>
        </w:rPr>
        <w:t>13.住房保障支出</w:t>
      </w:r>
      <w:r>
        <w:rPr>
          <w:rFonts w:hint="eastAsia" w:ascii="仿宋" w:hAnsi="仿宋" w:eastAsia="仿宋" w:cs="宋体"/>
          <w:sz w:val="30"/>
          <w:szCs w:val="30"/>
          <w:highlight w:val="none"/>
          <w:lang w:eastAsia="zh-CN"/>
        </w:rPr>
        <w:t>（类）住房改革支出（款）住房公积金（项）</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年预算数为</w:t>
      </w:r>
      <w:r>
        <w:rPr>
          <w:rFonts w:hint="eastAsia" w:ascii="仿宋" w:hAnsi="仿宋" w:eastAsia="仿宋"/>
          <w:sz w:val="32"/>
          <w:szCs w:val="32"/>
          <w:highlight w:val="none"/>
          <w:u w:val="none"/>
          <w:lang w:val="en-US" w:eastAsia="zh-CN"/>
        </w:rPr>
        <w:t>1223</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3</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233.33</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增加</w:t>
      </w:r>
      <w:r>
        <w:rPr>
          <w:rFonts w:hint="eastAsia" w:ascii="仿宋" w:hAnsi="仿宋" w:eastAsia="仿宋"/>
          <w:sz w:val="32"/>
          <w:szCs w:val="32"/>
          <w:highlight w:val="none"/>
          <w:u w:val="none"/>
          <w:lang w:val="en-US" w:eastAsia="zh-CN"/>
        </w:rPr>
        <w:t>23.58</w:t>
      </w:r>
      <w:r>
        <w:rPr>
          <w:rFonts w:hint="eastAsia" w:ascii="仿宋" w:hAnsi="仿宋" w:eastAsia="仿宋"/>
          <w:sz w:val="32"/>
          <w:szCs w:val="32"/>
          <w:highlight w:val="none"/>
          <w:u w:val="none"/>
        </w:rPr>
        <w:t>%。主要是主要是</w:t>
      </w:r>
      <w:r>
        <w:rPr>
          <w:rFonts w:hint="eastAsia" w:ascii="仿宋" w:hAnsi="仿宋" w:eastAsia="仿宋"/>
          <w:sz w:val="32"/>
          <w:szCs w:val="32"/>
          <w:highlight w:val="none"/>
          <w:u w:val="none"/>
          <w:lang w:eastAsia="zh-CN"/>
        </w:rPr>
        <w:t>因</w:t>
      </w:r>
      <w:r>
        <w:rPr>
          <w:rFonts w:hint="eastAsia" w:ascii="仿宋" w:hAnsi="仿宋" w:eastAsia="仿宋"/>
          <w:sz w:val="32"/>
          <w:szCs w:val="32"/>
          <w:highlight w:val="none"/>
          <w:u w:val="none"/>
          <w:lang w:val="en-US" w:eastAsia="zh-CN"/>
        </w:rPr>
        <w:t>2023年8月有新增人员20人，以及教师工资变动所导致</w:t>
      </w:r>
      <w:r>
        <w:rPr>
          <w:rFonts w:hint="eastAsia" w:ascii="仿宋" w:hAnsi="仿宋" w:eastAsia="仿宋"/>
          <w:sz w:val="32"/>
          <w:szCs w:val="32"/>
          <w:highlight w:val="none"/>
          <w:u w:val="none"/>
          <w:lang w:eastAsia="zh-CN"/>
        </w:rPr>
        <w:t>。</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2024</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18417.53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17556.51</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lang w:val="en-US" w:eastAsia="zh-CN"/>
        </w:rPr>
        <w:t>16712.66万元</w:t>
      </w:r>
      <w:r>
        <w:rPr>
          <w:rFonts w:hint="eastAsia" w:ascii="仿宋" w:hAnsi="仿宋" w:eastAsia="仿宋"/>
          <w:sz w:val="32"/>
          <w:szCs w:val="32"/>
        </w:rPr>
        <w:t>（基本工资</w:t>
      </w:r>
      <w:r>
        <w:rPr>
          <w:rFonts w:hint="eastAsia" w:ascii="仿宋" w:hAnsi="仿宋" w:eastAsia="仿宋"/>
          <w:sz w:val="32"/>
          <w:szCs w:val="32"/>
          <w:lang w:val="en-US" w:eastAsia="zh-CN"/>
        </w:rPr>
        <w:t>10855.38万元</w:t>
      </w:r>
      <w:r>
        <w:rPr>
          <w:rFonts w:hint="eastAsia" w:ascii="仿宋" w:hAnsi="仿宋" w:eastAsia="仿宋"/>
          <w:sz w:val="32"/>
          <w:szCs w:val="32"/>
        </w:rPr>
        <w:t>、津贴补贴</w:t>
      </w:r>
      <w:r>
        <w:rPr>
          <w:rFonts w:hint="eastAsia" w:ascii="仿宋" w:hAnsi="仿宋" w:eastAsia="仿宋"/>
          <w:sz w:val="32"/>
          <w:szCs w:val="32"/>
          <w:lang w:val="en-US" w:eastAsia="zh-CN"/>
        </w:rPr>
        <w:t>383.63万元</w:t>
      </w:r>
      <w:r>
        <w:rPr>
          <w:rFonts w:hint="eastAsia" w:ascii="仿宋" w:hAnsi="仿宋" w:eastAsia="仿宋"/>
          <w:sz w:val="32"/>
          <w:szCs w:val="32"/>
        </w:rPr>
        <w:t>、奖金</w:t>
      </w:r>
      <w:r>
        <w:rPr>
          <w:rFonts w:hint="eastAsia" w:ascii="仿宋" w:hAnsi="仿宋" w:eastAsia="仿宋"/>
          <w:sz w:val="32"/>
          <w:szCs w:val="32"/>
          <w:lang w:val="en-US" w:eastAsia="zh-CN"/>
        </w:rPr>
        <w:t>911.75万元</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1936.74万元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3.84万元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71.98万元</w:t>
      </w:r>
      <w:r>
        <w:rPr>
          <w:rFonts w:hint="eastAsia" w:ascii="仿宋" w:hAnsi="仿宋" w:eastAsia="仿宋"/>
          <w:sz w:val="32"/>
          <w:szCs w:val="32"/>
        </w:rPr>
        <w:t>、伙食补助费</w:t>
      </w:r>
      <w:r>
        <w:rPr>
          <w:rFonts w:hint="eastAsia" w:ascii="仿宋" w:hAnsi="仿宋" w:eastAsia="仿宋"/>
          <w:sz w:val="32"/>
          <w:szCs w:val="32"/>
          <w:lang w:val="en-US" w:eastAsia="zh-CN"/>
        </w:rPr>
        <w:t>1.8万元、</w:t>
      </w:r>
      <w:r>
        <w:rPr>
          <w:rFonts w:ascii="仿宋" w:hAnsi="仿宋" w:eastAsia="仿宋"/>
          <w:sz w:val="32"/>
          <w:szCs w:val="32"/>
        </w:rPr>
        <w:t>其他工资福利支出</w:t>
      </w:r>
      <w:r>
        <w:rPr>
          <w:rFonts w:hint="eastAsia" w:ascii="仿宋" w:hAnsi="仿宋" w:eastAsia="仿宋"/>
          <w:sz w:val="32"/>
          <w:szCs w:val="32"/>
          <w:lang w:val="en-US" w:eastAsia="zh-CN"/>
        </w:rPr>
        <w:t>1104.45万元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509.97万元</w:t>
      </w:r>
      <w:r>
        <w:rPr>
          <w:rFonts w:hint="eastAsia" w:ascii="仿宋" w:hAnsi="仿宋" w:eastAsia="仿宋"/>
          <w:sz w:val="32"/>
          <w:szCs w:val="32"/>
        </w:rPr>
        <w:t>、职工基本医疗保险缴费</w:t>
      </w:r>
      <w:r>
        <w:rPr>
          <w:rFonts w:hint="eastAsia" w:ascii="仿宋" w:hAnsi="仿宋" w:eastAsia="仿宋"/>
          <w:sz w:val="32"/>
          <w:szCs w:val="32"/>
          <w:lang w:val="en-US" w:eastAsia="zh-CN"/>
        </w:rPr>
        <w:t>932.05万元</w:t>
      </w:r>
      <w:r>
        <w:rPr>
          <w:rFonts w:hint="eastAsia" w:ascii="仿宋" w:hAnsi="仿宋" w:eastAsia="仿宋"/>
          <w:sz w:val="32"/>
          <w:szCs w:val="32"/>
        </w:rPr>
        <w:t>、医疗费</w:t>
      </w:r>
      <w:r>
        <w:rPr>
          <w:rFonts w:hint="eastAsia" w:ascii="仿宋" w:hAnsi="仿宋" w:eastAsia="仿宋"/>
          <w:sz w:val="32"/>
          <w:szCs w:val="32"/>
          <w:lang w:val="en-US" w:eastAsia="zh-CN"/>
        </w:rPr>
        <w:t>1.08万元；</w:t>
      </w:r>
      <w:r>
        <w:rPr>
          <w:rFonts w:ascii="仿宋" w:hAnsi="仿宋" w:eastAsia="仿宋"/>
          <w:sz w:val="32"/>
          <w:szCs w:val="32"/>
        </w:rPr>
        <w:t>对个人和家庭的补助</w:t>
      </w:r>
      <w:r>
        <w:rPr>
          <w:rFonts w:hint="eastAsia" w:ascii="仿宋" w:hAnsi="仿宋" w:eastAsia="仿宋"/>
          <w:sz w:val="32"/>
          <w:szCs w:val="32"/>
          <w:lang w:val="en-US" w:eastAsia="zh-CN"/>
        </w:rPr>
        <w:t>843.85万元</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lang w:val="en-US" w:eastAsia="zh-CN"/>
        </w:rPr>
        <w:t>308.39万元</w:t>
      </w:r>
      <w:r>
        <w:rPr>
          <w:rFonts w:hint="eastAsia" w:ascii="仿宋" w:hAnsi="仿宋" w:eastAsia="仿宋"/>
          <w:sz w:val="32"/>
          <w:szCs w:val="32"/>
        </w:rPr>
        <w:t>、医疗费补助</w:t>
      </w:r>
      <w:r>
        <w:rPr>
          <w:rFonts w:hint="eastAsia" w:ascii="仿宋" w:hAnsi="仿宋" w:eastAsia="仿宋"/>
          <w:sz w:val="32"/>
          <w:szCs w:val="32"/>
          <w:lang w:val="en-US" w:eastAsia="zh-CN"/>
        </w:rPr>
        <w:t>0.2万元、</w:t>
      </w:r>
      <w:r>
        <w:rPr>
          <w:rFonts w:ascii="仿宋" w:hAnsi="仿宋" w:eastAsia="仿宋"/>
          <w:sz w:val="32"/>
          <w:szCs w:val="32"/>
        </w:rPr>
        <w:t>其他对个人和家庭的补助</w:t>
      </w:r>
      <w:r>
        <w:rPr>
          <w:rFonts w:hint="eastAsia" w:ascii="仿宋" w:hAnsi="仿宋" w:eastAsia="仿宋"/>
          <w:sz w:val="32"/>
          <w:szCs w:val="32"/>
          <w:lang w:val="en-US" w:eastAsia="zh-CN"/>
        </w:rPr>
        <w:t>535.26万元</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861.02 </w:t>
      </w:r>
      <w:r>
        <w:rPr>
          <w:rFonts w:hint="eastAsia" w:ascii="仿宋" w:hAnsi="仿宋" w:eastAsia="仿宋"/>
          <w:sz w:val="32"/>
          <w:szCs w:val="32"/>
        </w:rPr>
        <w:t>万元，主要包括（</w:t>
      </w:r>
      <w:r>
        <w:rPr>
          <w:rFonts w:ascii="仿宋" w:hAnsi="仿宋" w:eastAsia="仿宋"/>
          <w:sz w:val="32"/>
          <w:szCs w:val="32"/>
        </w:rPr>
        <w:t>办公费</w:t>
      </w:r>
      <w:r>
        <w:rPr>
          <w:rFonts w:hint="eastAsia" w:ascii="仿宋" w:hAnsi="仿宋" w:eastAsia="仿宋"/>
          <w:sz w:val="32"/>
          <w:szCs w:val="32"/>
          <w:lang w:val="en-US" w:eastAsia="zh-CN"/>
        </w:rPr>
        <w:t>143.26万元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49.44万元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16.35万元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65.26万元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0.2万元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4万元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lang w:val="en-US" w:eastAsia="zh-CN"/>
        </w:rPr>
        <w:t>14万元</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lang w:val="en-US" w:eastAsia="zh-CN"/>
        </w:rPr>
        <w:t>2.87万元</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lang w:val="en-US" w:eastAsia="zh-CN"/>
        </w:rPr>
        <w:t>1.01</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339.86万元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224.77万元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2024</w:t>
      </w:r>
      <w:r>
        <w:rPr>
          <w:rFonts w:hint="eastAsia" w:ascii="黑体" w:hAnsi="黑体" w:eastAsia="黑体"/>
          <w:sz w:val="32"/>
          <w:szCs w:val="32"/>
        </w:rPr>
        <w:t>年度一般公共预算“三公”经费预算情况说明</w:t>
      </w:r>
    </w:p>
    <w:p>
      <w:pPr>
        <w:ind w:firstLine="600" w:firstLineChars="200"/>
        <w:rPr>
          <w:rFonts w:ascii="仿宋" w:hAnsi="仿宋" w:eastAsia="仿宋"/>
          <w:sz w:val="32"/>
          <w:szCs w:val="32"/>
        </w:rPr>
      </w:pPr>
      <w:r>
        <w:rPr>
          <w:rFonts w:hint="eastAsia" w:ascii="仿宋" w:hAnsi="仿宋" w:eastAsia="仿宋" w:cs="宋体"/>
          <w:kern w:val="0"/>
          <w:sz w:val="30"/>
          <w:szCs w:val="30"/>
        </w:rPr>
        <w:t>年初未安排“三公”经费预算。</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2024</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2023</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27.7</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lang w:eastAsia="zh-CN"/>
        </w:rPr>
        <w:t>项目投入减少</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highlight w:val="none"/>
        </w:rPr>
      </w:pPr>
      <w:r>
        <w:rPr>
          <w:rFonts w:hint="eastAsia" w:ascii="楷体" w:hAnsi="楷体" w:eastAsia="楷体"/>
          <w:sz w:val="32"/>
          <w:szCs w:val="32"/>
          <w:highlight w:val="none"/>
        </w:rPr>
        <w:t>（一）机关运行经费安排使用情况说明。</w:t>
      </w:r>
    </w:p>
    <w:p>
      <w:pPr>
        <w:autoSpaceDE w:val="0"/>
        <w:autoSpaceDN w:val="0"/>
        <w:adjustRightInd w:val="0"/>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年部门本级</w:t>
      </w:r>
      <w:r>
        <w:rPr>
          <w:rFonts w:hint="eastAsia" w:ascii="仿宋" w:hAnsi="仿宋" w:eastAsia="仿宋"/>
          <w:sz w:val="32"/>
          <w:szCs w:val="32"/>
          <w:highlight w:val="none"/>
          <w:lang w:eastAsia="zh-CN"/>
        </w:rPr>
        <w:t>教体局</w:t>
      </w:r>
      <w:r>
        <w:rPr>
          <w:rFonts w:hint="eastAsia" w:ascii="仿宋" w:hAnsi="仿宋" w:eastAsia="仿宋"/>
          <w:sz w:val="32"/>
          <w:szCs w:val="32"/>
          <w:highlight w:val="none"/>
        </w:rPr>
        <w:t>单位的机关运行经费财政拨款预算</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861.02</w:t>
      </w:r>
      <w:r>
        <w:rPr>
          <w:rFonts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年预算</w:t>
      </w:r>
      <w:r>
        <w:rPr>
          <w:rFonts w:hint="eastAsia" w:ascii="仿宋" w:hAnsi="仿宋" w:eastAsia="仿宋"/>
          <w:sz w:val="32"/>
          <w:szCs w:val="32"/>
          <w:highlight w:val="none"/>
          <w:lang w:eastAsia="zh-CN"/>
        </w:rPr>
        <w:t>减少</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722.96</w:t>
      </w:r>
      <w:r>
        <w:rPr>
          <w:rFonts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减少</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45.64</w:t>
      </w:r>
      <w:r>
        <w:rPr>
          <w:rFonts w:ascii="仿宋_GB2312" w:eastAsia="仿宋_GB2312" w:cs="仿宋_GB2312" w:hAnsiTheme="minorHAnsi"/>
          <w:kern w:val="0"/>
          <w:sz w:val="32"/>
          <w:szCs w:val="32"/>
          <w:highlight w:val="none"/>
          <w:u w:val="single"/>
        </w:rPr>
        <w:t xml:space="preserve"> </w:t>
      </w:r>
      <w:r>
        <w:rPr>
          <w:rFonts w:ascii="仿宋_GB2312" w:eastAsia="仿宋_GB2312" w:cs="仿宋_GB2312" w:hAnsiTheme="minorHAnsi"/>
          <w:kern w:val="0"/>
          <w:sz w:val="32"/>
          <w:szCs w:val="32"/>
          <w:highlight w:val="none"/>
        </w:rPr>
        <w:t xml:space="preserve"> </w:t>
      </w:r>
      <w:r>
        <w:rPr>
          <w:rFonts w:ascii="仿宋" w:hAnsi="仿宋" w:eastAsia="仿宋"/>
          <w:sz w:val="32"/>
          <w:szCs w:val="32"/>
          <w:highlight w:val="none"/>
        </w:rPr>
        <w:t>%</w:t>
      </w:r>
      <w:r>
        <w:rPr>
          <w:rFonts w:hint="eastAsia" w:ascii="仿宋" w:hAnsi="仿宋" w:eastAsia="仿宋"/>
          <w:sz w:val="32"/>
          <w:szCs w:val="32"/>
          <w:highlight w:val="none"/>
        </w:rPr>
        <w:t>。主要是</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2024年自治区预算资金未到位造成</w:t>
      </w:r>
      <w:r>
        <w:rPr>
          <w:rFonts w:ascii="仿宋_GB2312" w:eastAsia="仿宋_GB2312" w:cs="仿宋_GB2312" w:hAnsiTheme="minorHAnsi"/>
          <w:kern w:val="0"/>
          <w:sz w:val="32"/>
          <w:szCs w:val="32"/>
          <w:highlight w:val="none"/>
          <w:u w:val="single"/>
        </w:rPr>
        <w:t xml:space="preserve"> </w:t>
      </w:r>
      <w:r>
        <w:rPr>
          <w:rFonts w:ascii="仿宋_GB2312" w:eastAsia="仿宋_GB2312" w:cs="仿宋_GB2312" w:hAnsiTheme="minorHAnsi"/>
          <w:kern w:val="0"/>
          <w:sz w:val="32"/>
          <w:szCs w:val="32"/>
          <w:highlight w:val="none"/>
        </w:rPr>
        <w:t xml:space="preserve"> </w:t>
      </w:r>
      <w:r>
        <w:rPr>
          <w:rFonts w:hint="eastAsia" w:ascii="仿宋_GB2312" w:eastAsia="仿宋_GB2312" w:cs="仿宋_GB2312" w:hAnsiTheme="minorHAnsi"/>
          <w:kern w:val="0"/>
          <w:sz w:val="32"/>
          <w:szCs w:val="32"/>
          <w:highlight w:val="none"/>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我单位202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无</w:t>
      </w:r>
      <w:r>
        <w:rPr>
          <w:rFonts w:hint="eastAsia" w:ascii="仿宋_GB2312" w:hAnsi="宋体" w:eastAsia="仿宋_GB2312" w:cs="宋体"/>
          <w:sz w:val="32"/>
          <w:szCs w:val="32"/>
        </w:rPr>
        <w:t>政府采购预算经费，没有此方面的支出发生</w:t>
      </w:r>
      <w:r>
        <w:rPr>
          <w:rFonts w:hint="eastAsia" w:ascii="仿宋_GB2312" w:hAnsi="宋体" w:eastAsia="仿宋_GB2312" w:cs="宋体"/>
          <w:sz w:val="32"/>
          <w:szCs w:val="32"/>
          <w:lang w:eastAsia="zh-CN"/>
        </w:rPr>
        <w:t>。</w:t>
      </w:r>
    </w:p>
    <w:p>
      <w:pPr>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截至202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月</w:t>
      </w:r>
      <w:r>
        <w:rPr>
          <w:rFonts w:hint="eastAsia" w:ascii="仿宋_GB2312" w:hAnsi="宋体" w:eastAsia="仿宋_GB2312" w:cs="宋体"/>
          <w:sz w:val="32"/>
          <w:szCs w:val="32"/>
          <w:lang w:eastAsia="zh-CN"/>
        </w:rPr>
        <w:t>底</w:t>
      </w:r>
      <w:r>
        <w:rPr>
          <w:rFonts w:hint="eastAsia" w:ascii="仿宋_GB2312" w:hAnsi="宋体" w:eastAsia="仿宋_GB2312" w:cs="宋体"/>
          <w:sz w:val="32"/>
          <w:szCs w:val="32"/>
        </w:rPr>
        <w:t>，本单位共有11辆车，车辆价值152.70万元。国有资产总值26025.74万元。房屋104704.53平方米，账面价值24137.39万元；</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2024</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20215.6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w:t>
      </w:r>
      <w:r>
        <w:rPr>
          <w:rFonts w:hint="eastAsia" w:ascii="仿宋" w:hAnsi="仿宋" w:eastAsia="仿宋"/>
          <w:sz w:val="32"/>
          <w:szCs w:val="32"/>
          <w:lang w:eastAsia="zh-CN"/>
        </w:rPr>
        <w:t>财政性资金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20215.6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商品和服务支出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24.38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其他商品和服务支出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生均公用经费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332.66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工会经费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224.77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退休干部职工护工费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遗属生活困难补助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2.27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乡村幼教报酬待遇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472.63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其他长聘人员经费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24.59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干部职工通讯补助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0.78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干部职工体检费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干部职工伙食费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干部职工休假包干补助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446.84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干部职工未休假补助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269.84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干部职工取暖费补助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181.2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乡镇工作人员生活补助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166.5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营养改善计划经费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352.8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教育“三包”经费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15.95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单位集中供暖经费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160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基层党组织党建活动经费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38.64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思想政治及意识形态工作经费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40.58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地方教育附加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34.21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住房公积金单位配套不足部分</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713.03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贫困大学生资助金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教育事业人员通讯补助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77.38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教育事业退休人员护工费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义务教育阶段各学校课后服务补助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67.57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教育事业人员体检费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107.14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城镇低保、建档立卡普通高考大学生、建档立卡成人高考大学生、孤儿大学生资助金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建档立卡贫困家庭子女免费教育资金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53.06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成人高考大学生资助资金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城乡义务教育补助经费（结转资金）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155.1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新疆西藏等地区教育特殊补助-高海拔供暖工程资金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400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新疆西藏等地区教育特殊补助-国家通用语言文字培训经费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公共体育场馆向社会免费或低收费开放补助资金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青少年法治法治教育实践基地建设经费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u w:val="single"/>
        </w:rPr>
        <w:t>少年宫建设活动经费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22.73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ind w:left="0" w:leftChars="0" w:firstLine="0" w:firstLineChars="0"/>
        <w:rPr>
          <w:rFonts w:hint="default" w:ascii="楷体" w:hAnsi="楷体" w:eastAsia="楷体"/>
          <w:sz w:val="32"/>
          <w:szCs w:val="32"/>
          <w:lang w:val="en-US" w:eastAsia="zh-CN"/>
        </w:rPr>
      </w:pPr>
      <w:r>
        <w:rPr>
          <w:rFonts w:hint="eastAsia" w:ascii="楷体" w:hAnsi="楷体" w:eastAsia="楷体"/>
          <w:sz w:val="32"/>
          <w:szCs w:val="32"/>
        </w:rPr>
        <w:t>乡村振兴衔接资金管理使用情况及绩效目标情况说明。</w:t>
      </w:r>
    </w:p>
    <w:p>
      <w:pPr>
        <w:adjustRightInd w:val="0"/>
        <w:snapToGrid w:val="0"/>
        <w:spacing w:line="576"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本单位无乡村振兴衔接资金。</w:t>
      </w:r>
    </w:p>
    <w:p>
      <w:pPr>
        <w:rPr>
          <w:rFonts w:hint="eastAsia" w:ascii="楷体" w:hAnsi="楷体" w:eastAsia="楷体"/>
          <w:sz w:val="32"/>
          <w:szCs w:val="32"/>
        </w:rPr>
      </w:pPr>
      <w:r>
        <w:rPr>
          <w:rFonts w:hint="eastAsia" w:ascii="楷体" w:hAnsi="楷体" w:eastAsia="楷体"/>
          <w:sz w:val="32"/>
          <w:szCs w:val="32"/>
        </w:rPr>
        <w:t>（六）政府债务情况。</w:t>
      </w:r>
    </w:p>
    <w:p>
      <w:pPr>
        <w:adjustRightInd w:val="0"/>
        <w:snapToGrid w:val="0"/>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sz w:val="32"/>
          <w:szCs w:val="32"/>
          <w:lang w:eastAsia="zh-CN"/>
        </w:rPr>
        <w:t>截至目前</w:t>
      </w:r>
      <w:r>
        <w:rPr>
          <w:rFonts w:hint="eastAsia" w:ascii="仿宋_GB2312" w:hAnsi="宋体" w:eastAsia="仿宋_GB2312"/>
          <w:sz w:val="32"/>
          <w:szCs w:val="32"/>
        </w:rPr>
        <w:t>本单位无政府</w:t>
      </w:r>
      <w:r>
        <w:rPr>
          <w:rFonts w:hint="eastAsia" w:ascii="仿宋_GB2312" w:hAnsi="宋体" w:eastAsia="仿宋_GB2312"/>
          <w:sz w:val="32"/>
          <w:szCs w:val="32"/>
          <w:lang w:eastAsia="zh-CN"/>
        </w:rPr>
        <w:t>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76591B-A78D-4BE5-8B9F-08B27422DA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669025D-1448-4FE3-BB16-A2564058A81E}"/>
  </w:font>
  <w:font w:name="Microsoft Himalaya">
    <w:panose1 w:val="01010100010101010101"/>
    <w:charset w:val="00"/>
    <w:family w:val="auto"/>
    <w:pitch w:val="default"/>
    <w:sig w:usb0="80000003" w:usb1="00010000" w:usb2="00000040" w:usb3="00000000" w:csb0="00000001" w:csb1="00000000"/>
    <w:embedRegular r:id="rId3" w:fontKey="{241E2486-27F6-4A54-94CA-0D9B66DADE2A}"/>
  </w:font>
  <w:font w:name="仿宋">
    <w:panose1 w:val="02010609060101010101"/>
    <w:charset w:val="86"/>
    <w:family w:val="modern"/>
    <w:pitch w:val="default"/>
    <w:sig w:usb0="800002BF" w:usb1="38CF7CFA" w:usb2="00000016" w:usb3="00000000" w:csb0="00040001" w:csb1="00000000"/>
    <w:embedRegular r:id="rId4" w:fontKey="{7CDF42EB-DE5F-4043-B06A-A5FBCFB26FA2}"/>
  </w:font>
  <w:font w:name="方正小标宋简体">
    <w:panose1 w:val="02000000000000000000"/>
    <w:charset w:val="86"/>
    <w:family w:val="script"/>
    <w:pitch w:val="default"/>
    <w:sig w:usb0="00000001" w:usb1="080E0000" w:usb2="00000000" w:usb3="00000000" w:csb0="00040000" w:csb1="00000000"/>
    <w:embedRegular r:id="rId5" w:fontKey="{ACEEF5B3-57C3-4674-A206-D28D0D331ED9}"/>
  </w:font>
  <w:font w:name="楷体">
    <w:panose1 w:val="02010609060101010101"/>
    <w:charset w:val="86"/>
    <w:family w:val="modern"/>
    <w:pitch w:val="default"/>
    <w:sig w:usb0="800002BF" w:usb1="38CF7CFA" w:usb2="00000016" w:usb3="00000000" w:csb0="00040001" w:csb1="00000000"/>
    <w:embedRegular r:id="rId6" w:fontKey="{122C0601-6907-4557-AE7B-A363E8DC51B0}"/>
  </w:font>
  <w:font w:name="仿宋_GB2312">
    <w:panose1 w:val="02010609030101010101"/>
    <w:charset w:val="86"/>
    <w:family w:val="modern"/>
    <w:pitch w:val="default"/>
    <w:sig w:usb0="00000001" w:usb1="080E0000" w:usb2="00000000" w:usb3="00000000" w:csb0="00040000" w:csb1="00000000"/>
    <w:embedRegular r:id="rId7" w:fontKey="{D6E0F465-F47D-4EF6-B259-E3085F5FF5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6CF5E"/>
    <w:multiLevelType w:val="singleLevel"/>
    <w:tmpl w:val="14B6CF5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ZjYzMmY1MGJmMDMwNTAyMTk5ODc2MjhmMzc2MTY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35AC1"/>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A550002"/>
    <w:rsid w:val="12375D0A"/>
    <w:rsid w:val="13D52CF2"/>
    <w:rsid w:val="1D783F6A"/>
    <w:rsid w:val="24370E39"/>
    <w:rsid w:val="3126266B"/>
    <w:rsid w:val="3AB53A0F"/>
    <w:rsid w:val="428B4DF1"/>
    <w:rsid w:val="71755DD4"/>
    <w:rsid w:val="72CD042F"/>
    <w:rsid w:val="73643DE1"/>
    <w:rsid w:val="792A1CE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qFormat/>
    <w:uiPriority w:val="0"/>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批注框文本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588</Words>
  <Characters>3352</Characters>
  <Lines>27</Lines>
  <Paragraphs>7</Paragraphs>
  <TotalTime>70</TotalTime>
  <ScaleCrop>false</ScaleCrop>
  <LinksUpToDate>false</LinksUpToDate>
  <CharactersWithSpaces>3933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⭕kalsang tashi </cp:lastModifiedBy>
  <cp:lastPrinted>2024-02-28T08:38:03Z</cp:lastPrinted>
  <dcterms:modified xsi:type="dcterms:W3CDTF">2024-02-28T08:39:50Z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19366EE1EE7C4B07A111935B5042E286_13</vt:lpwstr>
  </property>
</Properties>
</file>