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统计局</w:t>
      </w:r>
      <w:r>
        <w:rPr>
          <w:rFonts w:hint="eastAsia" w:ascii="方正小标宋简体" w:hAnsi="仿宋" w:eastAsia="方正小标宋简体"/>
          <w:sz w:val="44"/>
          <w:szCs w:val="44"/>
          <w:lang w:eastAsia="zh-CN"/>
        </w:rPr>
        <w:t>2024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p>
      <w:pPr>
        <w:rPr>
          <w:rFonts w:ascii="仿宋" w:hAnsi="仿宋" w:eastAsia="仿宋"/>
          <w:sz w:val="32"/>
          <w:szCs w:val="32"/>
        </w:rPr>
      </w:pPr>
    </w:p>
    <w:p>
      <w:pPr>
        <w:jc w:val="both"/>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bookmarkStart w:id="0" w:name="_GoBack"/>
      <w:bookmarkEnd w:id="0"/>
    </w:p>
    <w:p>
      <w:pP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 xml:space="preserve"> 统计局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val="en-US" w:eastAsia="zh-CN"/>
        </w:rPr>
        <w:t xml:space="preserve"> 统计局</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 xml:space="preserve"> 统计局</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统计局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一）贯彻执行国家关于统计工作的方针政策和法律法规，起草统计地方性法规草案和规章草案，拟订统计发展规划，监督检查统计法律法规的实施；承担组织领导和协调我县统计工作，确保统计数据真实、准确、及时的责任；指导全县统计工作。</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（二）建立健全县国民经济核算体系，拟订国民经济核算制度，组织实施全县国民经济核算制度和投入产出调查，核算全县国内生产总值，汇编提供国民经济核算资料，监督管理各乡（镇）国民经济核算工作。</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（三）贯彻实施国家和自治区统计调查计划；完成国家、自治区、行署、县人民政府统计调查任务，执行统一标准和基本统计报表制度。</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（四）按照自治区人民政府、行署和县人民政府的统一部署，组织实施重大的国情、国力和区情、区力及地情、地力普查，统一协调各乡（镇）各部门的社会经济抽样调查。</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五）组织实施能源、投资、消费、价格、收入、科技、人口、劳动力、社会发展基本情况、环境基本状况等统计调查，收集、汇总、整理和提供有关调查的统计数据，综合整理和提供资源、房屋、对外贸易的统计数据。</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（六）组织各乡（镇）及各部门的经济、社会、科技和资源环境统计调查；统一核定、管理、公布全县基本统计资料，定期发布全县国民经济和社会发展情况的统计信息，组织建立统计信息共享制度和发布制度。</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（七）对国民经济、社会发展、科技进步和资源环境等情况进行统计分析、统计预测和统计监督，向县委、县府及有关部门提供统计信息和咨询建议。</w:t>
      </w:r>
    </w:p>
    <w:p>
      <w:pPr>
        <w:shd w:val="clear" w:color="auto" w:fill="FFFFFF"/>
        <w:wordWrap w:val="0"/>
        <w:spacing w:line="560" w:lineRule="atLeast"/>
        <w:ind w:firstLine="640" w:firstLineChars="200"/>
        <w:jc w:val="left"/>
        <w:rPr>
          <w:rFonts w:ascii="仿宋" w:hAnsi="仿宋" w:eastAsia="仿宋" w:cs="宋体"/>
          <w:sz w:val="32"/>
          <w:szCs w:val="32"/>
        </w:rPr>
      </w:pPr>
      <w:r>
        <w:rPr>
          <w:rFonts w:hint="eastAsia" w:ascii="仿宋" w:hAnsi="仿宋" w:eastAsia="仿宋" w:cs="宋体"/>
          <w:sz w:val="32"/>
          <w:szCs w:val="32"/>
        </w:rPr>
        <w:t>（八）依法审查和备案县直各部门调查统计项目，指导专业统计基础工作、统计基层业务基础建设，组织建立服务业统计信息管理制度，建立健全统计数据质量审查、监控和评估制度，开展对重要统计数据的审查、监控和评估，依法监督管理涉外统计调查活动。</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（九）指导全县统计专业技术队伍建设；监督管理由自治区、地区财政和县财政投资的统计经费和专项基本建设投资。</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（十）建立健全和管理全县统计信息自动化系统和统计数据库体系，组织、推广计算机及传输技术在全县统计工作中的运用，指导各乡（镇）、县直部门统计信息化系统建设。</w:t>
      </w:r>
    </w:p>
    <w:p>
      <w:pPr>
        <w:shd w:val="clear" w:color="auto" w:fill="FFFFFF"/>
        <w:wordWrap w:val="0"/>
        <w:spacing w:line="560" w:lineRule="atLeast"/>
        <w:ind w:firstLine="640" w:firstLineChars="200"/>
        <w:rPr>
          <w:rFonts w:ascii="仿宋" w:hAnsi="仿宋" w:eastAsia="仿宋" w:cs="宋体"/>
          <w:sz w:val="32"/>
          <w:szCs w:val="32"/>
        </w:rPr>
      </w:pPr>
      <w:r>
        <w:rPr>
          <w:rFonts w:hint="eastAsia" w:ascii="仿宋" w:hAnsi="仿宋" w:eastAsia="仿宋" w:cs="宋体"/>
          <w:sz w:val="32"/>
          <w:szCs w:val="32"/>
        </w:rPr>
        <w:t>（十一）承办县委、政府和上级有关部门交办的其他事项。</w:t>
      </w:r>
    </w:p>
    <w:p>
      <w:pPr>
        <w:shd w:val="clear" w:color="auto" w:fill="FFFFFF"/>
        <w:wordWrap w:val="0"/>
        <w:spacing w:line="560" w:lineRule="atLeast"/>
        <w:ind w:firstLine="640" w:firstLineChars="200"/>
        <w:rPr>
          <w:rFonts w:ascii="仿宋" w:hAnsi="仿宋" w:eastAsia="仿宋" w:cs="宋体"/>
          <w:sz w:val="32"/>
          <w:szCs w:val="32"/>
        </w:rPr>
      </w:pPr>
      <w:r>
        <w:rPr>
          <w:rFonts w:hint="eastAsia" w:ascii="黑体" w:hAnsi="黑体" w:eastAsia="黑体"/>
          <w:sz w:val="32"/>
          <w:szCs w:val="32"/>
        </w:rPr>
        <w:t>二、部门预算单位构成</w:t>
      </w:r>
    </w:p>
    <w:p>
      <w:pPr>
        <w:ind w:firstLine="627" w:firstLineChars="196"/>
        <w:rPr>
          <w:rFonts w:ascii="仿宋" w:hAnsi="仿宋" w:eastAsia="仿宋" w:cs="宋体"/>
          <w:bCs/>
          <w:sz w:val="32"/>
          <w:szCs w:val="32"/>
        </w:rPr>
      </w:pPr>
      <w:r>
        <w:rPr>
          <w:rFonts w:ascii="仿宋" w:hAnsi="仿宋" w:eastAsia="仿宋" w:cs="宋体"/>
          <w:bCs/>
          <w:sz w:val="32"/>
          <w:szCs w:val="32"/>
        </w:rPr>
        <w:t>1</w:t>
      </w:r>
      <w:r>
        <w:rPr>
          <w:rFonts w:hint="eastAsia" w:ascii="仿宋" w:hAnsi="仿宋" w:eastAsia="仿宋" w:cs="宋体"/>
          <w:bCs/>
          <w:sz w:val="32"/>
          <w:szCs w:val="32"/>
        </w:rPr>
        <w:t>、安多县统计局机关行政编制</w:t>
      </w:r>
      <w:r>
        <w:rPr>
          <w:rFonts w:ascii="仿宋" w:hAnsi="仿宋" w:eastAsia="仿宋" w:cs="宋体"/>
          <w:bCs/>
          <w:sz w:val="32"/>
          <w:szCs w:val="32"/>
        </w:rPr>
        <w:t>3</w:t>
      </w:r>
      <w:r>
        <w:rPr>
          <w:rFonts w:hint="eastAsia" w:ascii="仿宋" w:hAnsi="仿宋" w:eastAsia="仿宋" w:cs="宋体"/>
          <w:bCs/>
          <w:sz w:val="32"/>
          <w:szCs w:val="32"/>
        </w:rPr>
        <w:t>名，其中领导职数</w:t>
      </w:r>
      <w:r>
        <w:rPr>
          <w:rFonts w:ascii="仿宋" w:hAnsi="仿宋" w:eastAsia="仿宋" w:cs="宋体"/>
          <w:bCs/>
          <w:sz w:val="32"/>
          <w:szCs w:val="32"/>
        </w:rPr>
        <w:t>2</w:t>
      </w:r>
      <w:r>
        <w:rPr>
          <w:rFonts w:hint="eastAsia" w:ascii="仿宋" w:hAnsi="仿宋" w:eastAsia="仿宋" w:cs="宋体"/>
          <w:bCs/>
          <w:sz w:val="32"/>
          <w:szCs w:val="32"/>
        </w:rPr>
        <w:t>名。实有人数</w:t>
      </w:r>
      <w:r>
        <w:rPr>
          <w:rFonts w:ascii="仿宋" w:hAnsi="仿宋" w:eastAsia="仿宋" w:cs="宋体"/>
          <w:bCs/>
          <w:sz w:val="32"/>
          <w:szCs w:val="32"/>
        </w:rPr>
        <w:t>3</w:t>
      </w:r>
      <w:r>
        <w:rPr>
          <w:rFonts w:hint="eastAsia" w:ascii="仿宋" w:hAnsi="仿宋" w:eastAsia="仿宋" w:cs="宋体"/>
          <w:bCs/>
          <w:sz w:val="32"/>
          <w:szCs w:val="32"/>
        </w:rPr>
        <w:t>人，退休</w:t>
      </w:r>
      <w:r>
        <w:rPr>
          <w:rFonts w:ascii="仿宋" w:hAnsi="仿宋" w:eastAsia="仿宋" w:cs="宋体"/>
          <w:bCs/>
          <w:sz w:val="32"/>
          <w:szCs w:val="32"/>
        </w:rPr>
        <w:t>3</w:t>
      </w:r>
      <w:r>
        <w:rPr>
          <w:rFonts w:hint="eastAsia" w:ascii="仿宋" w:hAnsi="仿宋" w:eastAsia="仿宋" w:cs="宋体"/>
          <w:bCs/>
          <w:sz w:val="32"/>
          <w:szCs w:val="32"/>
        </w:rPr>
        <w:t>人。</w:t>
      </w:r>
    </w:p>
    <w:p>
      <w:pPr>
        <w:ind w:firstLine="627" w:firstLineChars="196"/>
        <w:rPr>
          <w:rFonts w:ascii="仿宋" w:hAnsi="仿宋" w:eastAsia="仿宋"/>
          <w:sz w:val="32"/>
          <w:szCs w:val="32"/>
        </w:rPr>
      </w:pPr>
      <w:r>
        <w:rPr>
          <w:rFonts w:ascii="仿宋" w:hAnsi="仿宋" w:eastAsia="仿宋" w:cs="仿宋_GB2312"/>
          <w:color w:val="2C2C2C"/>
          <w:sz w:val="32"/>
          <w:szCs w:val="32"/>
        </w:rPr>
        <w:t>2</w:t>
      </w:r>
      <w:r>
        <w:rPr>
          <w:rFonts w:hint="eastAsia" w:ascii="仿宋" w:hAnsi="仿宋" w:eastAsia="仿宋" w:cs="仿宋_GB2312"/>
          <w:color w:val="2C2C2C"/>
          <w:sz w:val="32"/>
          <w:szCs w:val="32"/>
        </w:rPr>
        <w:t>、我单位全称</w:t>
      </w:r>
      <w:r>
        <w:rPr>
          <w:rFonts w:hint="eastAsia" w:ascii="仿宋" w:hAnsi="仿宋" w:eastAsia="仿宋"/>
          <w:sz w:val="32"/>
          <w:szCs w:val="32"/>
        </w:rPr>
        <w:t>西藏安多县统计局</w:t>
      </w:r>
      <w:r>
        <w:rPr>
          <w:rFonts w:hint="eastAsia" w:ascii="仿宋" w:hAnsi="仿宋" w:eastAsia="仿宋" w:cs="仿宋_GB2312"/>
          <w:color w:val="2C2C2C"/>
          <w:sz w:val="32"/>
          <w:szCs w:val="32"/>
        </w:rPr>
        <w:t>，属于行政单位，一级预算单位，统一社会信用代码：</w:t>
      </w:r>
      <w:r>
        <w:rPr>
          <w:rFonts w:ascii="仿宋" w:hAnsi="仿宋" w:eastAsia="仿宋" w:cs="仿宋_GB2312"/>
          <w:color w:val="2C2C2C"/>
          <w:sz w:val="32"/>
          <w:szCs w:val="32"/>
        </w:rPr>
        <w:t>11542425099590927A</w:t>
      </w:r>
      <w:r>
        <w:rPr>
          <w:rFonts w:hint="eastAsia" w:ascii="仿宋" w:hAnsi="仿宋" w:eastAsia="仿宋" w:cs="仿宋_GB2312"/>
          <w:color w:val="2C2C2C"/>
          <w:sz w:val="32"/>
          <w:szCs w:val="32"/>
        </w:rPr>
        <w:t>。</w:t>
      </w:r>
    </w:p>
    <w:p>
      <w:pPr>
        <w:ind w:firstLine="640" w:firstLineChars="200"/>
        <w:rPr>
          <w:rFonts w:ascii="仿宋" w:hAnsi="仿宋" w:eastAsia="仿宋" w:cs="仿宋"/>
          <w:bCs/>
          <w:sz w:val="32"/>
          <w:szCs w:val="32"/>
        </w:rPr>
      </w:pPr>
      <w:r>
        <w:rPr>
          <w:rFonts w:ascii="仿宋" w:hAnsi="仿宋" w:eastAsia="仿宋" w:cs="宋体"/>
          <w:bCs/>
          <w:sz w:val="32"/>
          <w:szCs w:val="32"/>
        </w:rPr>
        <w:t>3</w:t>
      </w:r>
      <w:r>
        <w:rPr>
          <w:rFonts w:hint="eastAsia" w:ascii="仿宋" w:hAnsi="仿宋" w:eastAsia="仿宋" w:cs="宋体"/>
          <w:bCs/>
          <w:sz w:val="32"/>
          <w:szCs w:val="32"/>
        </w:rPr>
        <w:t>、安多县社会经济调查队，为正科级事业单位，核定事业编制</w:t>
      </w:r>
      <w:r>
        <w:rPr>
          <w:rFonts w:ascii="仿宋" w:hAnsi="仿宋" w:eastAsia="仿宋" w:cs="宋体"/>
          <w:bCs/>
          <w:sz w:val="32"/>
          <w:szCs w:val="32"/>
        </w:rPr>
        <w:t>3</w:t>
      </w:r>
      <w:r>
        <w:rPr>
          <w:rFonts w:hint="eastAsia" w:ascii="仿宋" w:hAnsi="仿宋" w:eastAsia="仿宋" w:cs="宋体"/>
          <w:bCs/>
          <w:sz w:val="32"/>
          <w:szCs w:val="32"/>
        </w:rPr>
        <w:t>名，其中领导职数</w:t>
      </w:r>
      <w:r>
        <w:rPr>
          <w:rFonts w:ascii="仿宋" w:hAnsi="仿宋" w:eastAsia="仿宋" w:cs="宋体"/>
          <w:bCs/>
          <w:sz w:val="32"/>
          <w:szCs w:val="32"/>
        </w:rPr>
        <w:t>2</w:t>
      </w:r>
      <w:r>
        <w:rPr>
          <w:rFonts w:hint="eastAsia" w:ascii="仿宋" w:hAnsi="仿宋" w:eastAsia="仿宋" w:cs="宋体"/>
          <w:bCs/>
          <w:sz w:val="32"/>
          <w:szCs w:val="32"/>
        </w:rPr>
        <w:t>名，实有人数</w:t>
      </w:r>
      <w:r>
        <w:rPr>
          <w:rFonts w:ascii="仿宋" w:hAnsi="仿宋" w:eastAsia="仿宋" w:cs="宋体"/>
          <w:bCs/>
          <w:sz w:val="32"/>
          <w:szCs w:val="32"/>
        </w:rPr>
        <w:t>3</w:t>
      </w:r>
      <w:r>
        <w:rPr>
          <w:rFonts w:hint="eastAsia" w:ascii="仿宋" w:hAnsi="仿宋" w:eastAsia="仿宋" w:cs="宋体"/>
          <w:bCs/>
          <w:sz w:val="32"/>
          <w:szCs w:val="32"/>
        </w:rPr>
        <w:t>人，由县统计局管理，业务上受市统计局指导，经济来源为全额拨款。</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统计局</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统计局</w:t>
      </w:r>
      <w:r>
        <w:rPr>
          <w:rFonts w:hint="eastAsia" w:ascii="方正小标宋简体" w:hAnsi="仿宋" w:eastAsia="方正小标宋简体"/>
          <w:sz w:val="32"/>
          <w:szCs w:val="32"/>
          <w:lang w:eastAsia="zh-CN"/>
        </w:rPr>
        <w:t>2024</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年部门收支总表的说明</w:t>
      </w:r>
    </w:p>
    <w:p>
      <w:pPr>
        <w:ind w:firstLine="640" w:firstLineChars="200"/>
        <w:rPr>
          <w:rFonts w:ascii="黑体" w:hAnsi="黑体" w:eastAsia="黑体"/>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年收支总预算</w:t>
      </w:r>
      <w:r>
        <w:rPr>
          <w:rFonts w:hint="eastAsia" w:ascii="仿宋" w:hAnsi="仿宋" w:eastAsia="仿宋"/>
          <w:sz w:val="32"/>
          <w:szCs w:val="32"/>
          <w:u w:val="single"/>
          <w:lang w:val="en-US" w:eastAsia="zh-CN"/>
        </w:rPr>
        <w:t>260.88</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260.88</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197.03</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26.40</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17.65</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19.80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年度部门收入总表的说明</w:t>
      </w:r>
    </w:p>
    <w:p>
      <w:pPr>
        <w:rPr>
          <w:rFonts w:hint="eastAsia" w:eastAsia="仿宋"/>
          <w:sz w:val="32"/>
          <w:szCs w:val="32"/>
          <w:lang w:eastAsia="zh-CN"/>
        </w:rPr>
      </w:pPr>
      <w:r>
        <w:rPr>
          <w:rFonts w:eastAsia="仿宋"/>
          <w:sz w:val="32"/>
          <w:szCs w:val="32"/>
        </w:rPr>
        <w:t>收入预算</w:t>
      </w:r>
      <w:r>
        <w:rPr>
          <w:rFonts w:hint="eastAsia" w:eastAsia="仿宋"/>
          <w:sz w:val="32"/>
          <w:szCs w:val="32"/>
          <w:u w:val="single"/>
          <w:lang w:val="en-US" w:eastAsia="zh-CN"/>
        </w:rPr>
        <w:t>260.88</w:t>
      </w:r>
      <w:r>
        <w:rPr>
          <w:rFonts w:eastAsia="仿宋"/>
          <w:sz w:val="32"/>
          <w:szCs w:val="32"/>
        </w:rPr>
        <w:t>万元，其中：一般公共预算拨款收入</w:t>
      </w:r>
      <w:r>
        <w:rPr>
          <w:rFonts w:hint="eastAsia" w:eastAsia="仿宋"/>
          <w:sz w:val="32"/>
          <w:szCs w:val="32"/>
          <w:u w:val="single"/>
          <w:lang w:val="en-US" w:eastAsia="zh-CN"/>
        </w:rPr>
        <w:t>260.88</w:t>
      </w:r>
      <w:r>
        <w:rPr>
          <w:rFonts w:eastAsia="仿宋"/>
          <w:sz w:val="32"/>
          <w:szCs w:val="32"/>
        </w:rPr>
        <w:t>万元，占100 %</w:t>
      </w:r>
      <w:r>
        <w:rPr>
          <w:rFonts w:hint="eastAsia"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年部门支出总表的说明</w:t>
      </w:r>
    </w:p>
    <w:p>
      <w:pPr>
        <w:spacing w:line="576" w:lineRule="exact"/>
        <w:ind w:firstLine="640" w:firstLineChars="200"/>
        <w:rPr>
          <w:rFonts w:ascii="仿宋" w:hAnsi="仿宋" w:eastAsia="仿宋"/>
          <w:sz w:val="32"/>
          <w:szCs w:val="32"/>
        </w:rPr>
      </w:pPr>
      <w:r>
        <w:rPr>
          <w:rFonts w:eastAsia="仿宋"/>
          <w:sz w:val="32"/>
          <w:szCs w:val="32"/>
        </w:rPr>
        <w:t>2024年支出预算</w:t>
      </w:r>
      <w:r>
        <w:rPr>
          <w:rFonts w:hint="eastAsia" w:eastAsia="仿宋"/>
          <w:sz w:val="32"/>
          <w:szCs w:val="32"/>
          <w:u w:val="single"/>
          <w:lang w:val="en-US" w:eastAsia="zh-CN"/>
        </w:rPr>
        <w:t>260.88</w:t>
      </w:r>
      <w:r>
        <w:rPr>
          <w:rFonts w:eastAsia="仿宋"/>
          <w:sz w:val="32"/>
          <w:szCs w:val="32"/>
        </w:rPr>
        <w:t>万元，其中：基本支出</w:t>
      </w:r>
      <w:r>
        <w:rPr>
          <w:rFonts w:hint="eastAsia" w:eastAsia="仿宋"/>
          <w:sz w:val="32"/>
          <w:szCs w:val="32"/>
          <w:u w:val="single"/>
          <w:lang w:val="en-US" w:eastAsia="zh-CN"/>
        </w:rPr>
        <w:t>254.54</w:t>
      </w:r>
      <w:r>
        <w:rPr>
          <w:rFonts w:eastAsia="仿宋"/>
          <w:sz w:val="32"/>
          <w:szCs w:val="32"/>
        </w:rPr>
        <w:t>万元，占</w:t>
      </w:r>
      <w:r>
        <w:rPr>
          <w:rFonts w:hint="eastAsia" w:eastAsia="仿宋"/>
          <w:sz w:val="32"/>
          <w:szCs w:val="32"/>
          <w:lang w:val="en-US" w:eastAsia="zh-CN"/>
        </w:rPr>
        <w:t>97.57</w:t>
      </w:r>
      <w:r>
        <w:rPr>
          <w:rFonts w:eastAsia="仿宋"/>
          <w:sz w:val="32"/>
          <w:szCs w:val="32"/>
        </w:rPr>
        <w:t>%；项目支出</w:t>
      </w:r>
      <w:r>
        <w:rPr>
          <w:rFonts w:hint="eastAsia" w:eastAsia="仿宋"/>
          <w:sz w:val="32"/>
          <w:szCs w:val="32"/>
          <w:u w:val="single"/>
          <w:lang w:val="en-US" w:eastAsia="zh-CN"/>
        </w:rPr>
        <w:t>6.34</w:t>
      </w:r>
      <w:r>
        <w:rPr>
          <w:rFonts w:eastAsia="仿宋"/>
          <w:sz w:val="32"/>
          <w:szCs w:val="32"/>
        </w:rPr>
        <w:t>万元，占</w:t>
      </w:r>
      <w:r>
        <w:rPr>
          <w:rFonts w:hint="eastAsia" w:eastAsia="仿宋"/>
          <w:sz w:val="32"/>
          <w:szCs w:val="32"/>
          <w:lang w:val="en-US" w:eastAsia="zh-CN"/>
        </w:rPr>
        <w:t>2.43</w:t>
      </w:r>
      <w:r>
        <w:rPr>
          <w:rFonts w:eastAsia="仿宋"/>
          <w:sz w:val="32"/>
          <w:szCs w:val="32"/>
        </w:rPr>
        <w:t xml:space="preserve">%； </w:t>
      </w:r>
    </w:p>
    <w:p>
      <w:pP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年财政拨款收支总表的说明</w:t>
      </w:r>
    </w:p>
    <w:p>
      <w:pPr>
        <w:spacing w:line="576" w:lineRule="exact"/>
        <w:ind w:firstLine="640" w:firstLineChars="200"/>
        <w:jc w:val="left"/>
        <w:rPr>
          <w:rFonts w:eastAsia="仿宋"/>
          <w:sz w:val="32"/>
          <w:szCs w:val="32"/>
        </w:rPr>
      </w:pPr>
      <w:r>
        <w:rPr>
          <w:rFonts w:eastAsia="仿宋"/>
          <w:sz w:val="32"/>
          <w:szCs w:val="32"/>
        </w:rPr>
        <w:t>2024年财政拨款收支总预算</w:t>
      </w:r>
      <w:r>
        <w:rPr>
          <w:rFonts w:hint="eastAsia" w:eastAsia="仿宋"/>
          <w:sz w:val="32"/>
          <w:szCs w:val="32"/>
          <w:u w:val="single"/>
          <w:lang w:val="en-US" w:eastAsia="zh-CN"/>
        </w:rPr>
        <w:t>260.88</w:t>
      </w:r>
      <w:r>
        <w:rPr>
          <w:rFonts w:eastAsia="仿宋"/>
          <w:sz w:val="32"/>
          <w:szCs w:val="32"/>
        </w:rPr>
        <w:t>万元。收入为一般公共预算拨款</w:t>
      </w:r>
      <w:r>
        <w:rPr>
          <w:rFonts w:hint="eastAsia" w:eastAsia="仿宋"/>
          <w:sz w:val="32"/>
          <w:szCs w:val="32"/>
          <w:u w:val="single"/>
          <w:lang w:val="en-US" w:eastAsia="zh-CN"/>
        </w:rPr>
        <w:t>260.88</w:t>
      </w:r>
      <w:r>
        <w:rPr>
          <w:rFonts w:eastAsia="仿宋"/>
          <w:sz w:val="32"/>
          <w:szCs w:val="32"/>
        </w:rPr>
        <w:t>万元，包括：一般公共预算当年拨款收入</w:t>
      </w:r>
      <w:r>
        <w:rPr>
          <w:rFonts w:hint="eastAsia" w:eastAsia="仿宋"/>
          <w:sz w:val="32"/>
          <w:szCs w:val="32"/>
          <w:u w:val="single"/>
          <w:lang w:val="en-US" w:eastAsia="zh-CN"/>
        </w:rPr>
        <w:t>260.88</w:t>
      </w:r>
      <w:r>
        <w:rPr>
          <w:rFonts w:eastAsia="仿宋"/>
          <w:sz w:val="32"/>
          <w:szCs w:val="32"/>
        </w:rPr>
        <w:t>万元、上年结转</w:t>
      </w:r>
      <w:r>
        <w:rPr>
          <w:rFonts w:eastAsia="仿宋"/>
          <w:sz w:val="32"/>
          <w:szCs w:val="32"/>
          <w:u w:val="single"/>
        </w:rPr>
        <w:t>0</w:t>
      </w:r>
      <w:r>
        <w:rPr>
          <w:rFonts w:eastAsia="仿宋"/>
          <w:sz w:val="32"/>
          <w:szCs w:val="32"/>
        </w:rPr>
        <w:t>万元；支出包括：</w:t>
      </w:r>
      <w:r>
        <w:rPr>
          <w:rFonts w:hint="eastAsia" w:eastAsia="仿宋"/>
          <w:sz w:val="32"/>
          <w:szCs w:val="32"/>
          <w:lang w:val="en-US" w:eastAsia="zh-CN"/>
        </w:rPr>
        <w:t>一般公共服务支出</w:t>
      </w:r>
      <w:r>
        <w:rPr>
          <w:rFonts w:hint="eastAsia" w:eastAsia="仿宋"/>
          <w:sz w:val="32"/>
          <w:szCs w:val="32"/>
          <w:u w:val="single"/>
          <w:lang w:val="en-US" w:eastAsia="zh-CN"/>
        </w:rPr>
        <w:t>197.03</w:t>
      </w:r>
      <w:r>
        <w:rPr>
          <w:rFonts w:eastAsia="仿宋"/>
          <w:sz w:val="32"/>
          <w:szCs w:val="32"/>
        </w:rPr>
        <w:t>万元，社会保障和就业支出</w:t>
      </w:r>
      <w:r>
        <w:rPr>
          <w:rFonts w:hint="eastAsia" w:eastAsia="仿宋"/>
          <w:sz w:val="32"/>
          <w:szCs w:val="32"/>
          <w:u w:val="single"/>
          <w:lang w:val="en-US" w:eastAsia="zh-CN"/>
        </w:rPr>
        <w:t>26.40</w:t>
      </w:r>
      <w:r>
        <w:rPr>
          <w:rFonts w:eastAsia="仿宋"/>
          <w:sz w:val="32"/>
          <w:szCs w:val="32"/>
        </w:rPr>
        <w:t>万元，卫生健康支出</w:t>
      </w:r>
      <w:r>
        <w:rPr>
          <w:rFonts w:hint="eastAsia" w:eastAsia="仿宋"/>
          <w:sz w:val="32"/>
          <w:szCs w:val="32"/>
          <w:u w:val="single"/>
          <w:lang w:val="en-US" w:eastAsia="zh-CN"/>
        </w:rPr>
        <w:t>17.65</w:t>
      </w:r>
      <w:r>
        <w:rPr>
          <w:rFonts w:eastAsia="仿宋"/>
          <w:sz w:val="32"/>
          <w:szCs w:val="32"/>
        </w:rPr>
        <w:t>万元，住房保障支出</w:t>
      </w:r>
      <w:r>
        <w:rPr>
          <w:rFonts w:hint="eastAsia" w:eastAsia="仿宋"/>
          <w:sz w:val="32"/>
          <w:szCs w:val="32"/>
          <w:u w:val="single"/>
          <w:lang w:val="en-US" w:eastAsia="zh-CN"/>
        </w:rPr>
        <w:t>19.80</w:t>
      </w:r>
      <w:r>
        <w:rPr>
          <w:rFonts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年一般公共预算支出表的说明</w:t>
      </w:r>
    </w:p>
    <w:p>
      <w:pPr>
        <w:spacing w:line="576" w:lineRule="exact"/>
        <w:rPr>
          <w:rFonts w:eastAsia="楷体"/>
          <w:sz w:val="32"/>
          <w:szCs w:val="32"/>
        </w:rPr>
      </w:pPr>
      <w:r>
        <w:rPr>
          <w:rFonts w:hint="eastAsia" w:eastAsia="楷体"/>
          <w:sz w:val="32"/>
          <w:szCs w:val="32"/>
          <w:lang w:eastAsia="zh-CN"/>
        </w:rPr>
        <w:t>（</w:t>
      </w:r>
      <w:r>
        <w:rPr>
          <w:rFonts w:eastAsia="楷体"/>
          <w:sz w:val="32"/>
          <w:szCs w:val="32"/>
        </w:rPr>
        <w:t>一）一般公共预算当年拨款规模变化情况。</w:t>
      </w:r>
    </w:p>
    <w:p>
      <w:pPr>
        <w:spacing w:line="576" w:lineRule="exact"/>
        <w:ind w:firstLine="640" w:firstLineChars="200"/>
        <w:rPr>
          <w:rFonts w:eastAsia="仿宋"/>
          <w:sz w:val="32"/>
          <w:szCs w:val="32"/>
        </w:rPr>
      </w:pPr>
      <w:r>
        <w:rPr>
          <w:rFonts w:eastAsia="仿宋"/>
          <w:sz w:val="32"/>
          <w:szCs w:val="32"/>
        </w:rPr>
        <w:t>2024年一般公共预算当年拨款</w:t>
      </w:r>
      <w:r>
        <w:rPr>
          <w:rFonts w:hint="eastAsia" w:eastAsia="仿宋"/>
          <w:sz w:val="32"/>
          <w:szCs w:val="32"/>
          <w:u w:val="single"/>
          <w:lang w:val="en-US" w:eastAsia="zh-CN"/>
        </w:rPr>
        <w:t>260.88</w:t>
      </w:r>
      <w:r>
        <w:rPr>
          <w:rFonts w:eastAsia="仿宋"/>
          <w:sz w:val="32"/>
          <w:szCs w:val="32"/>
        </w:rPr>
        <w:t>万元,比2023年执行数</w:t>
      </w:r>
      <w:r>
        <w:rPr>
          <w:rFonts w:hint="eastAsia" w:eastAsia="仿宋"/>
          <w:sz w:val="32"/>
          <w:szCs w:val="32"/>
          <w:lang w:val="en-US" w:eastAsia="zh-CN"/>
        </w:rPr>
        <w:t>减少</w:t>
      </w:r>
      <w:r>
        <w:rPr>
          <w:rFonts w:hint="eastAsia" w:eastAsia="仿宋"/>
          <w:sz w:val="32"/>
          <w:szCs w:val="32"/>
          <w:u w:val="single"/>
          <w:lang w:val="en-US" w:eastAsia="zh-CN"/>
        </w:rPr>
        <w:t>8.84</w:t>
      </w:r>
      <w:r>
        <w:rPr>
          <w:rFonts w:eastAsia="仿宋"/>
          <w:sz w:val="32"/>
          <w:szCs w:val="32"/>
        </w:rPr>
        <w:t>万元，主要原因：</w:t>
      </w:r>
      <w:r>
        <w:rPr>
          <w:rFonts w:hint="eastAsia" w:ascii="宋体" w:hAnsi="宋体" w:cs="宋体"/>
          <w:sz w:val="32"/>
          <w:szCs w:val="32"/>
        </w:rPr>
        <w:t>①</w:t>
      </w:r>
      <w:r>
        <w:rPr>
          <w:rFonts w:eastAsia="仿宋"/>
          <w:sz w:val="32"/>
          <w:szCs w:val="32"/>
        </w:rPr>
        <w:t>缴费基数变动。</w:t>
      </w:r>
    </w:p>
    <w:p>
      <w:pPr>
        <w:spacing w:line="576" w:lineRule="exact"/>
        <w:rPr>
          <w:rFonts w:eastAsia="楷体"/>
          <w:sz w:val="32"/>
          <w:szCs w:val="32"/>
        </w:rPr>
      </w:pPr>
      <w:r>
        <w:rPr>
          <w:rFonts w:eastAsia="楷体"/>
          <w:sz w:val="32"/>
          <w:szCs w:val="32"/>
        </w:rPr>
        <w:t>（二）一般公共预算当年拨款结构情况。</w:t>
      </w:r>
    </w:p>
    <w:p>
      <w:pPr>
        <w:spacing w:line="576" w:lineRule="exact"/>
        <w:ind w:firstLine="640" w:firstLineChars="200"/>
        <w:jc w:val="left"/>
        <w:rPr>
          <w:rFonts w:eastAsia="仿宋"/>
          <w:sz w:val="32"/>
          <w:szCs w:val="32"/>
        </w:rPr>
      </w:pPr>
      <w:r>
        <w:rPr>
          <w:rFonts w:hint="eastAsia" w:eastAsia="仿宋"/>
          <w:sz w:val="32"/>
          <w:szCs w:val="32"/>
          <w:lang w:val="en-US" w:eastAsia="zh-CN"/>
        </w:rPr>
        <w:t>一般公共服务支出</w:t>
      </w:r>
      <w:r>
        <w:rPr>
          <w:rFonts w:hint="eastAsia" w:eastAsia="仿宋"/>
          <w:sz w:val="32"/>
          <w:szCs w:val="32"/>
          <w:u w:val="single"/>
          <w:lang w:val="en-US" w:eastAsia="zh-CN"/>
        </w:rPr>
        <w:t>197.03</w:t>
      </w:r>
      <w:r>
        <w:rPr>
          <w:rFonts w:eastAsia="仿宋"/>
          <w:sz w:val="32"/>
          <w:szCs w:val="32"/>
        </w:rPr>
        <w:t>万元，占75.</w:t>
      </w:r>
      <w:r>
        <w:rPr>
          <w:rFonts w:hint="eastAsia" w:eastAsia="仿宋"/>
          <w:sz w:val="32"/>
          <w:szCs w:val="32"/>
          <w:lang w:val="en-US" w:eastAsia="zh-CN"/>
        </w:rPr>
        <w:t>53</w:t>
      </w:r>
      <w:r>
        <w:rPr>
          <w:rFonts w:eastAsia="仿宋"/>
          <w:sz w:val="32"/>
          <w:szCs w:val="32"/>
        </w:rPr>
        <w:t>%；社会保障和就业支出</w:t>
      </w:r>
      <w:r>
        <w:rPr>
          <w:rFonts w:hint="eastAsia" w:eastAsia="仿宋"/>
          <w:sz w:val="32"/>
          <w:szCs w:val="32"/>
          <w:u w:val="single"/>
          <w:lang w:val="en-US" w:eastAsia="zh-CN"/>
        </w:rPr>
        <w:t>26.40</w:t>
      </w:r>
      <w:r>
        <w:rPr>
          <w:rFonts w:eastAsia="仿宋"/>
          <w:sz w:val="32"/>
          <w:szCs w:val="32"/>
        </w:rPr>
        <w:t>万元，占</w:t>
      </w:r>
      <w:r>
        <w:rPr>
          <w:rFonts w:hint="eastAsia" w:eastAsia="仿宋"/>
          <w:sz w:val="32"/>
          <w:szCs w:val="32"/>
          <w:lang w:val="en-US" w:eastAsia="zh-CN"/>
        </w:rPr>
        <w:t>10.12</w:t>
      </w:r>
      <w:r>
        <w:rPr>
          <w:rFonts w:eastAsia="仿宋"/>
          <w:sz w:val="32"/>
          <w:szCs w:val="32"/>
        </w:rPr>
        <w:t>%；卫生健康支出</w:t>
      </w:r>
      <w:r>
        <w:rPr>
          <w:rFonts w:hint="eastAsia" w:eastAsia="仿宋"/>
          <w:sz w:val="32"/>
          <w:szCs w:val="32"/>
          <w:u w:val="single"/>
          <w:lang w:val="en-US" w:eastAsia="zh-CN"/>
        </w:rPr>
        <w:t>17.65</w:t>
      </w:r>
      <w:r>
        <w:rPr>
          <w:rFonts w:eastAsia="仿宋"/>
          <w:sz w:val="32"/>
          <w:szCs w:val="32"/>
        </w:rPr>
        <w:t>万元，占6.</w:t>
      </w:r>
      <w:r>
        <w:rPr>
          <w:rFonts w:hint="eastAsia" w:eastAsia="仿宋"/>
          <w:sz w:val="32"/>
          <w:szCs w:val="32"/>
          <w:lang w:val="en-US" w:eastAsia="zh-CN"/>
        </w:rPr>
        <w:t>76</w:t>
      </w:r>
      <w:r>
        <w:rPr>
          <w:rFonts w:eastAsia="仿宋"/>
          <w:sz w:val="32"/>
          <w:szCs w:val="32"/>
        </w:rPr>
        <w:t>%；住房保障支出</w:t>
      </w:r>
      <w:r>
        <w:rPr>
          <w:rFonts w:hint="eastAsia" w:eastAsia="仿宋"/>
          <w:sz w:val="32"/>
          <w:szCs w:val="32"/>
          <w:u w:val="single"/>
          <w:lang w:val="en-US" w:eastAsia="zh-CN"/>
        </w:rPr>
        <w:t>19.80</w:t>
      </w:r>
      <w:r>
        <w:rPr>
          <w:rFonts w:eastAsia="仿宋"/>
          <w:sz w:val="32"/>
          <w:szCs w:val="32"/>
        </w:rPr>
        <w:t>万元，占</w:t>
      </w:r>
      <w:r>
        <w:rPr>
          <w:rFonts w:hint="eastAsia" w:eastAsia="仿宋"/>
          <w:sz w:val="32"/>
          <w:szCs w:val="32"/>
          <w:lang w:val="en-US" w:eastAsia="zh-CN"/>
        </w:rPr>
        <w:t>7.59</w:t>
      </w:r>
      <w:r>
        <w:rPr>
          <w:rFonts w:eastAsia="仿宋"/>
          <w:sz w:val="32"/>
          <w:szCs w:val="32"/>
        </w:rPr>
        <w:t>%。</w:t>
      </w:r>
    </w:p>
    <w:p>
      <w:pPr>
        <w:spacing w:line="576" w:lineRule="exact"/>
        <w:rPr>
          <w:rFonts w:eastAsia="楷体"/>
          <w:sz w:val="32"/>
          <w:szCs w:val="32"/>
        </w:rPr>
      </w:pPr>
      <w:r>
        <w:rPr>
          <w:rFonts w:eastAsia="楷体"/>
          <w:sz w:val="32"/>
          <w:szCs w:val="32"/>
        </w:rPr>
        <w:t>（三）一般公共预算当年拨款具体使用情况。</w:t>
      </w:r>
    </w:p>
    <w:p>
      <w:pPr>
        <w:spacing w:line="576" w:lineRule="exact"/>
        <w:ind w:firstLine="640" w:firstLineChars="200"/>
        <w:rPr>
          <w:rFonts w:eastAsia="仿宋"/>
          <w:sz w:val="32"/>
          <w:szCs w:val="32"/>
        </w:rPr>
      </w:pPr>
      <w:r>
        <w:rPr>
          <w:rFonts w:eastAsia="仿宋"/>
          <w:sz w:val="32"/>
          <w:szCs w:val="32"/>
        </w:rPr>
        <w:t>1</w:t>
      </w:r>
      <w:r>
        <w:rPr>
          <w:rFonts w:hint="eastAsia" w:eastAsia="仿宋"/>
          <w:sz w:val="32"/>
          <w:szCs w:val="32"/>
          <w:lang w:val="en-US" w:eastAsia="zh-CN"/>
        </w:rPr>
        <w:t>.</w:t>
      </w:r>
      <w:r>
        <w:rPr>
          <w:rFonts w:hint="eastAsia" w:eastAsia="仿宋"/>
          <w:sz w:val="32"/>
          <w:szCs w:val="32"/>
        </w:rPr>
        <w:t>一般公共服务支出</w:t>
      </w:r>
      <w:r>
        <w:rPr>
          <w:rFonts w:eastAsia="仿宋"/>
          <w:sz w:val="32"/>
          <w:szCs w:val="32"/>
        </w:rPr>
        <w:t>（类）</w:t>
      </w:r>
      <w:r>
        <w:rPr>
          <w:rFonts w:hint="eastAsia" w:eastAsia="仿宋"/>
          <w:sz w:val="32"/>
          <w:szCs w:val="32"/>
        </w:rPr>
        <w:t>统计信息事务</w:t>
      </w:r>
      <w:r>
        <w:rPr>
          <w:rFonts w:eastAsia="仿宋"/>
          <w:sz w:val="32"/>
          <w:szCs w:val="32"/>
        </w:rPr>
        <w:t>（款）</w:t>
      </w:r>
      <w:r>
        <w:rPr>
          <w:rFonts w:hint="eastAsia" w:eastAsia="仿宋"/>
          <w:sz w:val="32"/>
          <w:szCs w:val="32"/>
        </w:rPr>
        <w:t>专项统计业务</w:t>
      </w:r>
      <w:r>
        <w:rPr>
          <w:rFonts w:eastAsia="仿宋"/>
          <w:sz w:val="32"/>
          <w:szCs w:val="32"/>
        </w:rPr>
        <w:t>（项）2024年预算数为</w:t>
      </w:r>
      <w:r>
        <w:rPr>
          <w:rFonts w:hint="eastAsia" w:eastAsia="仿宋"/>
          <w:sz w:val="32"/>
          <w:szCs w:val="32"/>
          <w:u w:val="single"/>
          <w:lang w:val="en-US" w:eastAsia="zh-CN"/>
        </w:rPr>
        <w:t>6.34</w:t>
      </w:r>
      <w:r>
        <w:rPr>
          <w:rFonts w:eastAsia="仿宋"/>
          <w:sz w:val="32"/>
          <w:szCs w:val="32"/>
        </w:rPr>
        <w:t>万元，比2023年执行数</w:t>
      </w:r>
      <w:r>
        <w:rPr>
          <w:rFonts w:hint="eastAsia" w:eastAsia="仿宋"/>
          <w:sz w:val="32"/>
          <w:szCs w:val="32"/>
          <w:lang w:val="en-US" w:eastAsia="zh-CN"/>
        </w:rPr>
        <w:t>减少</w:t>
      </w:r>
      <w:r>
        <w:rPr>
          <w:rFonts w:hint="eastAsia" w:eastAsia="仿宋"/>
          <w:sz w:val="32"/>
          <w:szCs w:val="32"/>
          <w:u w:val="single"/>
          <w:lang w:val="en-US" w:eastAsia="zh-CN"/>
        </w:rPr>
        <w:t>33.27</w:t>
      </w:r>
      <w:r>
        <w:rPr>
          <w:rFonts w:eastAsia="仿宋"/>
          <w:sz w:val="32"/>
          <w:szCs w:val="32"/>
        </w:rPr>
        <w:t>万元，</w:t>
      </w:r>
      <w:r>
        <w:rPr>
          <w:rFonts w:hint="eastAsia" w:eastAsia="仿宋"/>
          <w:sz w:val="32"/>
          <w:szCs w:val="32"/>
          <w:lang w:val="en-US" w:eastAsia="zh-CN"/>
        </w:rPr>
        <w:t>下降83.99</w:t>
      </w:r>
      <w:r>
        <w:rPr>
          <w:rFonts w:eastAsia="仿宋"/>
          <w:sz w:val="32"/>
          <w:szCs w:val="32"/>
        </w:rPr>
        <w:t>%。</w:t>
      </w:r>
      <w:r>
        <w:rPr>
          <w:rFonts w:hint="eastAsia" w:eastAsia="仿宋"/>
          <w:sz w:val="32"/>
          <w:szCs w:val="32"/>
        </w:rPr>
        <w:t>一般公共服务支出</w:t>
      </w:r>
      <w:r>
        <w:rPr>
          <w:rFonts w:hint="eastAsia" w:eastAsia="仿宋"/>
          <w:sz w:val="32"/>
          <w:szCs w:val="32"/>
          <w:lang w:eastAsia="zh-CN"/>
        </w:rPr>
        <w:t>（</w:t>
      </w:r>
      <w:r>
        <w:rPr>
          <w:rFonts w:hint="eastAsia" w:eastAsia="仿宋"/>
          <w:sz w:val="32"/>
          <w:szCs w:val="32"/>
          <w:lang w:val="en-US" w:eastAsia="zh-CN"/>
        </w:rPr>
        <w:t>类</w:t>
      </w:r>
      <w:r>
        <w:rPr>
          <w:rFonts w:hint="eastAsia" w:eastAsia="仿宋"/>
          <w:sz w:val="32"/>
          <w:szCs w:val="32"/>
          <w:lang w:eastAsia="zh-CN"/>
        </w:rPr>
        <w:t>）</w:t>
      </w:r>
      <w:r>
        <w:rPr>
          <w:rFonts w:hint="eastAsia" w:eastAsia="仿宋"/>
          <w:sz w:val="32"/>
          <w:szCs w:val="32"/>
        </w:rPr>
        <w:t>统计信息事务</w:t>
      </w:r>
      <w:r>
        <w:rPr>
          <w:rFonts w:eastAsia="仿宋"/>
          <w:sz w:val="32"/>
          <w:szCs w:val="32"/>
        </w:rPr>
        <w:t>（款）行政运行（项）2024年预算数为</w:t>
      </w:r>
      <w:r>
        <w:rPr>
          <w:rFonts w:hint="eastAsia" w:eastAsia="仿宋"/>
          <w:sz w:val="32"/>
          <w:szCs w:val="32"/>
          <w:u w:val="single"/>
          <w:lang w:val="en-US" w:eastAsia="zh-CN"/>
        </w:rPr>
        <w:t>190.69</w:t>
      </w:r>
      <w:r>
        <w:rPr>
          <w:rFonts w:eastAsia="仿宋"/>
          <w:sz w:val="32"/>
          <w:szCs w:val="32"/>
        </w:rPr>
        <w:t>万元，比2023年执行数</w:t>
      </w:r>
      <w:r>
        <w:rPr>
          <w:rFonts w:hint="eastAsia" w:eastAsia="仿宋"/>
          <w:sz w:val="32"/>
          <w:szCs w:val="32"/>
          <w:lang w:val="en-US" w:eastAsia="zh-CN"/>
        </w:rPr>
        <w:t>增加</w:t>
      </w:r>
      <w:r>
        <w:rPr>
          <w:rFonts w:hint="eastAsia" w:eastAsia="仿宋"/>
          <w:sz w:val="32"/>
          <w:szCs w:val="32"/>
          <w:u w:val="single"/>
          <w:lang w:val="en-US" w:eastAsia="zh-CN"/>
        </w:rPr>
        <w:t>14.46</w:t>
      </w:r>
      <w:r>
        <w:rPr>
          <w:rFonts w:eastAsia="仿宋"/>
          <w:sz w:val="32"/>
          <w:szCs w:val="32"/>
        </w:rPr>
        <w:t>万元，</w:t>
      </w:r>
      <w:r>
        <w:rPr>
          <w:rFonts w:hint="eastAsia" w:eastAsia="仿宋"/>
          <w:sz w:val="32"/>
          <w:szCs w:val="32"/>
          <w:lang w:val="en-US" w:eastAsia="zh-CN"/>
        </w:rPr>
        <w:t>上升8.21</w:t>
      </w:r>
      <w:r>
        <w:rPr>
          <w:rFonts w:eastAsia="仿宋"/>
          <w:sz w:val="32"/>
          <w:szCs w:val="32"/>
        </w:rPr>
        <w:t>%。主要原因：</w:t>
      </w:r>
      <w:r>
        <w:rPr>
          <w:rFonts w:hint="eastAsia" w:eastAsia="仿宋"/>
          <w:sz w:val="32"/>
          <w:szCs w:val="32"/>
          <w:lang w:val="en-US" w:eastAsia="zh-CN"/>
        </w:rPr>
        <w:t>:</w:t>
      </w:r>
      <w:r>
        <w:rPr>
          <w:rFonts w:eastAsia="仿宋"/>
          <w:sz w:val="32"/>
          <w:szCs w:val="32"/>
        </w:rPr>
        <w:t>缴费基数变动。</w:t>
      </w:r>
    </w:p>
    <w:p>
      <w:pPr>
        <w:spacing w:line="576" w:lineRule="exact"/>
        <w:ind w:firstLine="640" w:firstLineChars="200"/>
        <w:rPr>
          <w:rFonts w:hint="eastAsia" w:eastAsia="仿宋"/>
          <w:sz w:val="32"/>
          <w:szCs w:val="32"/>
          <w:lang w:val="en-US" w:eastAsia="zh-CN"/>
        </w:rPr>
      </w:pPr>
      <w:r>
        <w:rPr>
          <w:rFonts w:eastAsia="仿宋"/>
          <w:sz w:val="32"/>
          <w:szCs w:val="32"/>
        </w:rPr>
        <w:t>2.社会保障和就业支出（类）行政事业单位养老支出（款）机关事业单位基本养老保险缴费</w:t>
      </w:r>
      <w:r>
        <w:rPr>
          <w:rFonts w:hint="eastAsia" w:eastAsia="仿宋"/>
          <w:sz w:val="32"/>
          <w:szCs w:val="32"/>
          <w:lang w:val="en-US" w:eastAsia="zh-CN"/>
        </w:rPr>
        <w:t>支出</w:t>
      </w:r>
      <w:r>
        <w:rPr>
          <w:rFonts w:eastAsia="仿宋"/>
          <w:sz w:val="32"/>
          <w:szCs w:val="32"/>
        </w:rPr>
        <w:t>（项）2024年预算数为</w:t>
      </w:r>
      <w:r>
        <w:rPr>
          <w:rFonts w:hint="eastAsia" w:eastAsia="仿宋"/>
          <w:sz w:val="32"/>
          <w:szCs w:val="32"/>
          <w:u w:val="single"/>
          <w:lang w:val="en-US" w:eastAsia="zh-CN"/>
        </w:rPr>
        <w:t>26.40</w:t>
      </w:r>
      <w:r>
        <w:rPr>
          <w:rFonts w:eastAsia="仿宋"/>
          <w:sz w:val="32"/>
          <w:szCs w:val="32"/>
        </w:rPr>
        <w:t>万元，比2023年执行数增加</w:t>
      </w:r>
      <w:r>
        <w:rPr>
          <w:rFonts w:hint="eastAsia" w:eastAsia="仿宋"/>
          <w:sz w:val="32"/>
          <w:szCs w:val="32"/>
          <w:u w:val="single"/>
          <w:lang w:val="en-US" w:eastAsia="zh-CN"/>
        </w:rPr>
        <w:t>4.04</w:t>
      </w:r>
      <w:r>
        <w:rPr>
          <w:rFonts w:eastAsia="仿宋"/>
          <w:sz w:val="32"/>
          <w:szCs w:val="32"/>
        </w:rPr>
        <w:t>万元，上升</w:t>
      </w:r>
      <w:r>
        <w:rPr>
          <w:rFonts w:hint="eastAsia" w:eastAsia="仿宋"/>
          <w:sz w:val="32"/>
          <w:szCs w:val="32"/>
          <w:lang w:val="en-US" w:eastAsia="zh-CN"/>
        </w:rPr>
        <w:t>18.07</w:t>
      </w:r>
      <w:r>
        <w:rPr>
          <w:rFonts w:eastAsia="仿宋"/>
          <w:sz w:val="32"/>
          <w:szCs w:val="32"/>
        </w:rPr>
        <w:t>%。主要原因</w:t>
      </w:r>
      <w:r>
        <w:rPr>
          <w:rFonts w:hint="eastAsia" w:eastAsia="仿宋"/>
          <w:sz w:val="32"/>
          <w:szCs w:val="32"/>
          <w:lang w:eastAsia="zh-CN"/>
        </w:rPr>
        <w:t>：</w:t>
      </w:r>
      <w:r>
        <w:rPr>
          <w:rFonts w:eastAsia="仿宋"/>
          <w:sz w:val="32"/>
          <w:szCs w:val="32"/>
        </w:rPr>
        <w:t>缴费基数变动</w:t>
      </w:r>
      <w:r>
        <w:rPr>
          <w:rFonts w:hint="eastAsia" w:eastAsia="仿宋"/>
          <w:sz w:val="32"/>
          <w:szCs w:val="32"/>
          <w:lang w:eastAsia="zh-CN"/>
        </w:rPr>
        <w:t>。</w:t>
      </w:r>
    </w:p>
    <w:p>
      <w:pPr>
        <w:spacing w:line="576" w:lineRule="exact"/>
        <w:ind w:firstLine="640" w:firstLineChars="200"/>
        <w:rPr>
          <w:rFonts w:hint="eastAsia" w:eastAsia="仿宋"/>
          <w:sz w:val="32"/>
          <w:szCs w:val="32"/>
          <w:lang w:val="en-US" w:eastAsia="zh-CN"/>
        </w:rPr>
      </w:pPr>
      <w:r>
        <w:rPr>
          <w:rFonts w:eastAsia="仿宋"/>
          <w:sz w:val="32"/>
          <w:szCs w:val="32"/>
        </w:rPr>
        <w:t>3.卫生健康支出（类）行政事业单位医疗（款）行政单位医疗（项）2024年预算数为</w:t>
      </w:r>
      <w:r>
        <w:rPr>
          <w:rFonts w:hint="eastAsia" w:eastAsia="仿宋"/>
          <w:sz w:val="32"/>
          <w:szCs w:val="32"/>
          <w:u w:val="single"/>
          <w:lang w:val="en-US" w:eastAsia="zh-CN"/>
        </w:rPr>
        <w:t>12.70</w:t>
      </w:r>
      <w:r>
        <w:rPr>
          <w:rFonts w:eastAsia="仿宋"/>
          <w:sz w:val="32"/>
          <w:szCs w:val="32"/>
        </w:rPr>
        <w:t>万元，比2023年执行数</w:t>
      </w:r>
      <w:r>
        <w:rPr>
          <w:rFonts w:hint="eastAsia" w:eastAsia="仿宋"/>
          <w:sz w:val="32"/>
          <w:szCs w:val="32"/>
          <w:lang w:val="en-US" w:eastAsia="zh-CN"/>
        </w:rPr>
        <w:t>增加</w:t>
      </w:r>
      <w:r>
        <w:rPr>
          <w:rFonts w:hint="eastAsia" w:eastAsia="仿宋"/>
          <w:sz w:val="32"/>
          <w:szCs w:val="32"/>
          <w:u w:val="single"/>
          <w:lang w:val="en-US" w:eastAsia="zh-CN"/>
        </w:rPr>
        <w:t>1.94</w:t>
      </w:r>
      <w:r>
        <w:rPr>
          <w:rFonts w:eastAsia="仿宋"/>
          <w:sz w:val="32"/>
          <w:szCs w:val="32"/>
        </w:rPr>
        <w:t>万元，</w:t>
      </w:r>
      <w:r>
        <w:rPr>
          <w:rFonts w:hint="eastAsia" w:eastAsia="仿宋"/>
          <w:sz w:val="32"/>
          <w:szCs w:val="32"/>
          <w:lang w:val="en-US" w:eastAsia="zh-CN"/>
        </w:rPr>
        <w:t>上升18.03</w:t>
      </w:r>
      <w:r>
        <w:rPr>
          <w:rFonts w:eastAsia="仿宋"/>
          <w:sz w:val="32"/>
          <w:szCs w:val="32"/>
        </w:rPr>
        <w:t>%。</w:t>
      </w:r>
      <w:r>
        <w:rPr>
          <w:rFonts w:hint="eastAsia" w:eastAsia="仿宋"/>
          <w:sz w:val="32"/>
          <w:szCs w:val="32"/>
          <w:lang w:val="en-US" w:eastAsia="zh-CN"/>
        </w:rPr>
        <w:t>卫生健康支出（类）行政事业单位医疗（款）</w:t>
      </w:r>
      <w:r>
        <w:rPr>
          <w:rFonts w:eastAsia="仿宋"/>
          <w:sz w:val="32"/>
          <w:szCs w:val="32"/>
        </w:rPr>
        <w:t>公务员医疗补助（项）2024年预算数为</w:t>
      </w:r>
      <w:r>
        <w:rPr>
          <w:rFonts w:hint="eastAsia" w:eastAsia="仿宋"/>
          <w:sz w:val="32"/>
          <w:szCs w:val="32"/>
          <w:u w:val="single"/>
          <w:lang w:val="en-US" w:eastAsia="zh-CN"/>
        </w:rPr>
        <w:t>4.95</w:t>
      </w:r>
      <w:r>
        <w:rPr>
          <w:rFonts w:eastAsia="仿宋"/>
          <w:sz w:val="32"/>
          <w:szCs w:val="32"/>
        </w:rPr>
        <w:t>万元。比2023年执行数增加</w:t>
      </w:r>
      <w:r>
        <w:rPr>
          <w:rFonts w:hint="eastAsia" w:eastAsia="仿宋"/>
          <w:sz w:val="32"/>
          <w:szCs w:val="32"/>
          <w:u w:val="single"/>
          <w:lang w:val="en-US" w:eastAsia="zh-CN"/>
        </w:rPr>
        <w:t>2.15</w:t>
      </w:r>
      <w:r>
        <w:rPr>
          <w:rFonts w:eastAsia="仿宋"/>
          <w:sz w:val="32"/>
          <w:szCs w:val="32"/>
        </w:rPr>
        <w:t>万元，上升</w:t>
      </w:r>
      <w:r>
        <w:rPr>
          <w:rFonts w:hint="eastAsia" w:eastAsia="仿宋"/>
          <w:sz w:val="32"/>
          <w:szCs w:val="32"/>
          <w:lang w:val="en-US" w:eastAsia="zh-CN"/>
        </w:rPr>
        <w:t>76.79</w:t>
      </w:r>
      <w:r>
        <w:rPr>
          <w:rFonts w:eastAsia="仿宋"/>
          <w:sz w:val="32"/>
          <w:szCs w:val="32"/>
        </w:rPr>
        <w:t>%。主要原因</w:t>
      </w:r>
      <w:r>
        <w:rPr>
          <w:rFonts w:hint="eastAsia" w:eastAsia="仿宋"/>
          <w:sz w:val="32"/>
          <w:szCs w:val="32"/>
          <w:lang w:eastAsia="zh-CN"/>
        </w:rPr>
        <w:t>：</w:t>
      </w:r>
      <w:r>
        <w:rPr>
          <w:rFonts w:eastAsia="仿宋"/>
          <w:sz w:val="32"/>
          <w:szCs w:val="32"/>
        </w:rPr>
        <w:t>缴费基数变动</w:t>
      </w:r>
      <w:r>
        <w:rPr>
          <w:rFonts w:hint="eastAsia" w:eastAsia="仿宋"/>
          <w:sz w:val="32"/>
          <w:szCs w:val="32"/>
          <w:lang w:eastAsia="zh-CN"/>
        </w:rPr>
        <w:t>。</w:t>
      </w:r>
    </w:p>
    <w:p>
      <w:pPr>
        <w:ind w:firstLine="640" w:firstLineChars="200"/>
        <w:rPr>
          <w:rFonts w:ascii="仿宋" w:hAnsi="仿宋" w:eastAsia="仿宋"/>
          <w:sz w:val="32"/>
          <w:szCs w:val="32"/>
        </w:rPr>
      </w:pPr>
      <w:r>
        <w:rPr>
          <w:rFonts w:eastAsia="仿宋"/>
          <w:sz w:val="32"/>
          <w:szCs w:val="32"/>
        </w:rPr>
        <w:t>4.住房保障支出（类）住房改革支出（款）住房公积金（项）2024年预算数为</w:t>
      </w:r>
      <w:r>
        <w:rPr>
          <w:rFonts w:hint="eastAsia" w:eastAsia="仿宋"/>
          <w:sz w:val="32"/>
          <w:szCs w:val="32"/>
          <w:u w:val="single"/>
          <w:lang w:val="en-US" w:eastAsia="zh-CN"/>
        </w:rPr>
        <w:t>19.80</w:t>
      </w:r>
      <w:r>
        <w:rPr>
          <w:rFonts w:eastAsia="仿宋"/>
          <w:sz w:val="32"/>
          <w:szCs w:val="32"/>
        </w:rPr>
        <w:t>万元。比2023年执行数增加</w:t>
      </w:r>
      <w:r>
        <w:rPr>
          <w:rFonts w:hint="eastAsia" w:eastAsia="仿宋"/>
          <w:sz w:val="32"/>
          <w:szCs w:val="32"/>
          <w:u w:val="single"/>
          <w:lang w:val="en-US" w:eastAsia="zh-CN"/>
        </w:rPr>
        <w:t>1.98</w:t>
      </w:r>
      <w:r>
        <w:rPr>
          <w:rFonts w:eastAsia="仿宋"/>
          <w:sz w:val="32"/>
          <w:szCs w:val="32"/>
        </w:rPr>
        <w:t>万元，上升</w:t>
      </w:r>
      <w:r>
        <w:rPr>
          <w:rFonts w:hint="eastAsia" w:eastAsia="仿宋"/>
          <w:sz w:val="32"/>
          <w:szCs w:val="32"/>
          <w:lang w:val="en-US" w:eastAsia="zh-CN"/>
        </w:rPr>
        <w:t>11.11</w:t>
      </w:r>
      <w:r>
        <w:rPr>
          <w:rFonts w:eastAsia="仿宋"/>
          <w:sz w:val="32"/>
          <w:szCs w:val="32"/>
        </w:rPr>
        <w:t>%。主要原因</w:t>
      </w:r>
      <w:r>
        <w:rPr>
          <w:rFonts w:hint="eastAsia" w:eastAsia="仿宋"/>
          <w:sz w:val="32"/>
          <w:szCs w:val="32"/>
          <w:lang w:eastAsia="zh-CN"/>
        </w:rPr>
        <w:t>：</w:t>
      </w:r>
      <w:r>
        <w:rPr>
          <w:rFonts w:hint="eastAsia" w:eastAsia="仿宋"/>
          <w:sz w:val="32"/>
          <w:szCs w:val="32"/>
        </w:rPr>
        <w:t>是增资</w:t>
      </w:r>
      <w:r>
        <w:rPr>
          <w:rFonts w:eastAsia="仿宋"/>
          <w:sz w:val="32"/>
          <w:szCs w:val="32"/>
        </w:rPr>
        <w:t>变动。</w:t>
      </w:r>
      <w:r>
        <w:rPr>
          <w:rFonts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年一般公共预算基本支出表的说明</w:t>
      </w:r>
    </w:p>
    <w:p>
      <w:pPr>
        <w:spacing w:line="576" w:lineRule="exact"/>
        <w:ind w:firstLine="640" w:firstLineChars="200"/>
        <w:rPr>
          <w:rFonts w:eastAsia="仿宋"/>
          <w:sz w:val="32"/>
          <w:szCs w:val="32"/>
        </w:rPr>
      </w:pPr>
      <w:r>
        <w:rPr>
          <w:rFonts w:eastAsia="仿宋"/>
          <w:sz w:val="32"/>
          <w:szCs w:val="32"/>
        </w:rPr>
        <w:t>2024年一般公共预算基本支出</w:t>
      </w:r>
      <w:r>
        <w:rPr>
          <w:rFonts w:hint="eastAsia" w:eastAsia="仿宋"/>
          <w:sz w:val="32"/>
          <w:szCs w:val="32"/>
          <w:u w:val="single"/>
          <w:lang w:val="en-US" w:eastAsia="zh-CN"/>
        </w:rPr>
        <w:t>254.54</w:t>
      </w:r>
      <w:r>
        <w:rPr>
          <w:rFonts w:eastAsia="仿宋"/>
          <w:sz w:val="32"/>
          <w:szCs w:val="32"/>
        </w:rPr>
        <w:t>万元，其中：人员经费</w:t>
      </w:r>
      <w:r>
        <w:rPr>
          <w:rFonts w:hint="eastAsia" w:eastAsia="仿宋"/>
          <w:sz w:val="32"/>
          <w:szCs w:val="32"/>
          <w:u w:val="single"/>
        </w:rPr>
        <w:t>239.63</w:t>
      </w:r>
      <w:r>
        <w:rPr>
          <w:rFonts w:eastAsia="仿宋"/>
          <w:sz w:val="32"/>
          <w:szCs w:val="32"/>
        </w:rPr>
        <w:t>万元，主要包括：基本工资</w:t>
      </w:r>
      <w:r>
        <w:rPr>
          <w:rFonts w:hint="eastAsia" w:eastAsia="仿宋"/>
          <w:sz w:val="32"/>
          <w:szCs w:val="32"/>
          <w:u w:val="single"/>
          <w:lang w:val="en-US" w:eastAsia="zh-CN"/>
        </w:rPr>
        <w:t>26.37</w:t>
      </w:r>
      <w:r>
        <w:rPr>
          <w:rFonts w:eastAsia="仿宋"/>
          <w:sz w:val="32"/>
          <w:szCs w:val="32"/>
        </w:rPr>
        <w:t>万元、津贴补贴</w:t>
      </w:r>
      <w:r>
        <w:rPr>
          <w:rFonts w:hint="eastAsia" w:eastAsia="仿宋"/>
          <w:sz w:val="32"/>
          <w:szCs w:val="32"/>
          <w:u w:val="single"/>
        </w:rPr>
        <w:t>124.26</w:t>
      </w:r>
      <w:r>
        <w:rPr>
          <w:rFonts w:eastAsia="仿宋"/>
          <w:sz w:val="32"/>
          <w:szCs w:val="32"/>
        </w:rPr>
        <w:t>万元、奖金</w:t>
      </w:r>
      <w:r>
        <w:rPr>
          <w:rFonts w:hint="eastAsia" w:eastAsia="仿宋"/>
          <w:sz w:val="32"/>
          <w:szCs w:val="32"/>
          <w:u w:val="single"/>
        </w:rPr>
        <w:t>11.79</w:t>
      </w:r>
      <w:r>
        <w:rPr>
          <w:rFonts w:eastAsia="仿宋"/>
          <w:sz w:val="32"/>
          <w:szCs w:val="32"/>
        </w:rPr>
        <w:t>万元、伙食补助费</w:t>
      </w:r>
      <w:r>
        <w:rPr>
          <w:rFonts w:hint="eastAsia" w:eastAsia="仿宋"/>
          <w:sz w:val="32"/>
          <w:szCs w:val="32"/>
          <w:u w:val="single"/>
        </w:rPr>
        <w:t>2.52</w:t>
      </w:r>
      <w:r>
        <w:rPr>
          <w:rFonts w:eastAsia="仿宋"/>
          <w:sz w:val="32"/>
          <w:szCs w:val="32"/>
        </w:rPr>
        <w:t>万元、机关事业单位养老保险缴费</w:t>
      </w:r>
      <w:r>
        <w:rPr>
          <w:rFonts w:hint="eastAsia" w:eastAsia="仿宋"/>
          <w:sz w:val="32"/>
          <w:szCs w:val="32"/>
          <w:u w:val="single"/>
        </w:rPr>
        <w:t>26.4</w:t>
      </w:r>
      <w:r>
        <w:rPr>
          <w:rFonts w:hint="eastAsia" w:eastAsia="仿宋"/>
          <w:sz w:val="32"/>
          <w:szCs w:val="32"/>
          <w:u w:val="single"/>
          <w:lang w:val="en-US" w:eastAsia="zh-CN"/>
        </w:rPr>
        <w:t>0</w:t>
      </w:r>
      <w:r>
        <w:rPr>
          <w:rFonts w:eastAsia="仿宋"/>
          <w:sz w:val="32"/>
          <w:szCs w:val="32"/>
        </w:rPr>
        <w:t>万元、城镇职工基本医疗保险缴费</w:t>
      </w:r>
      <w:r>
        <w:rPr>
          <w:rFonts w:hint="eastAsia" w:eastAsia="仿宋"/>
          <w:sz w:val="32"/>
          <w:szCs w:val="32"/>
          <w:u w:val="single"/>
          <w:lang w:val="en-US" w:eastAsia="zh-CN"/>
        </w:rPr>
        <w:t>12.70</w:t>
      </w:r>
      <w:r>
        <w:rPr>
          <w:rFonts w:eastAsia="仿宋"/>
          <w:sz w:val="32"/>
          <w:szCs w:val="32"/>
        </w:rPr>
        <w:t>万元、公务员医疗补助</w:t>
      </w:r>
      <w:r>
        <w:rPr>
          <w:rFonts w:hint="eastAsia" w:eastAsia="仿宋"/>
          <w:sz w:val="32"/>
          <w:szCs w:val="32"/>
          <w:u w:val="single"/>
          <w:lang w:val="en-US" w:eastAsia="zh-CN"/>
        </w:rPr>
        <w:t>4.95</w:t>
      </w:r>
      <w:r>
        <w:rPr>
          <w:rFonts w:eastAsia="仿宋"/>
          <w:sz w:val="32"/>
          <w:szCs w:val="32"/>
        </w:rPr>
        <w:t>万元、其他社会保险缴费</w:t>
      </w:r>
      <w:r>
        <w:rPr>
          <w:rFonts w:hint="eastAsia" w:eastAsia="仿宋"/>
          <w:sz w:val="32"/>
          <w:szCs w:val="32"/>
          <w:u w:val="single"/>
          <w:lang w:val="en-US" w:eastAsia="zh-CN"/>
        </w:rPr>
        <w:t>0.16</w:t>
      </w:r>
      <w:r>
        <w:rPr>
          <w:rFonts w:eastAsia="仿宋"/>
          <w:sz w:val="32"/>
          <w:szCs w:val="32"/>
        </w:rPr>
        <w:t>万元、住房公积金</w:t>
      </w:r>
      <w:r>
        <w:rPr>
          <w:rFonts w:hint="eastAsia" w:eastAsia="仿宋"/>
          <w:sz w:val="32"/>
          <w:szCs w:val="32"/>
          <w:u w:val="single"/>
          <w:lang w:val="en-US" w:eastAsia="zh-CN"/>
        </w:rPr>
        <w:t>19.80</w:t>
      </w:r>
      <w:r>
        <w:rPr>
          <w:rFonts w:eastAsia="仿宋"/>
          <w:sz w:val="32"/>
          <w:szCs w:val="32"/>
        </w:rPr>
        <w:t>万元、</w:t>
      </w:r>
      <w:r>
        <w:rPr>
          <w:rFonts w:hint="eastAsia" w:eastAsia="仿宋"/>
          <w:sz w:val="32"/>
          <w:szCs w:val="32"/>
          <w:lang w:val="en-US" w:eastAsia="zh-CN"/>
        </w:rPr>
        <w:t>医疗费</w:t>
      </w:r>
      <w:r>
        <w:rPr>
          <w:rFonts w:hint="eastAsia" w:eastAsia="仿宋"/>
          <w:sz w:val="32"/>
          <w:szCs w:val="32"/>
          <w:u w:val="single"/>
          <w:lang w:val="en-US" w:eastAsia="zh-CN"/>
        </w:rPr>
        <w:t>1.51</w:t>
      </w:r>
      <w:r>
        <w:rPr>
          <w:rFonts w:eastAsia="仿宋"/>
          <w:sz w:val="32"/>
          <w:szCs w:val="32"/>
        </w:rPr>
        <w:t>万元。其他工资福利支出</w:t>
      </w:r>
      <w:r>
        <w:rPr>
          <w:rFonts w:hint="eastAsia" w:eastAsia="仿宋"/>
          <w:sz w:val="32"/>
          <w:szCs w:val="32"/>
          <w:u w:val="single"/>
          <w:lang w:val="en-US" w:eastAsia="zh-CN"/>
        </w:rPr>
        <w:t>9.17</w:t>
      </w:r>
      <w:r>
        <w:rPr>
          <w:rFonts w:eastAsia="仿宋"/>
          <w:sz w:val="32"/>
          <w:szCs w:val="32"/>
        </w:rPr>
        <w:t>万元。</w:t>
      </w:r>
    </w:p>
    <w:p>
      <w:pPr>
        <w:spacing w:line="576" w:lineRule="exact"/>
        <w:ind w:firstLine="640" w:firstLineChars="200"/>
        <w:rPr>
          <w:rFonts w:eastAsia="仿宋"/>
          <w:sz w:val="32"/>
          <w:szCs w:val="32"/>
        </w:rPr>
      </w:pPr>
      <w:r>
        <w:rPr>
          <w:rFonts w:eastAsia="仿宋"/>
          <w:sz w:val="32"/>
          <w:szCs w:val="32"/>
        </w:rPr>
        <w:t>公用经费</w:t>
      </w:r>
      <w:r>
        <w:rPr>
          <w:rFonts w:hint="eastAsia" w:eastAsia="仿宋"/>
          <w:sz w:val="32"/>
          <w:szCs w:val="32"/>
          <w:u w:val="single"/>
        </w:rPr>
        <w:t>14.</w:t>
      </w:r>
      <w:r>
        <w:rPr>
          <w:rFonts w:hint="eastAsia" w:eastAsia="仿宋"/>
          <w:sz w:val="32"/>
          <w:szCs w:val="32"/>
          <w:u w:val="single"/>
          <w:lang w:val="en-US" w:eastAsia="zh-CN"/>
        </w:rPr>
        <w:t>61</w:t>
      </w:r>
      <w:r>
        <w:rPr>
          <w:rFonts w:eastAsia="仿宋"/>
          <w:sz w:val="32"/>
          <w:szCs w:val="32"/>
        </w:rPr>
        <w:t>万元，主要包括：办公费</w:t>
      </w:r>
      <w:r>
        <w:rPr>
          <w:rFonts w:hint="eastAsia" w:eastAsia="仿宋"/>
          <w:sz w:val="32"/>
          <w:szCs w:val="32"/>
          <w:u w:val="single"/>
          <w:lang w:val="en-US" w:eastAsia="zh-CN"/>
        </w:rPr>
        <w:t>2.75</w:t>
      </w:r>
      <w:r>
        <w:rPr>
          <w:rFonts w:eastAsia="仿宋"/>
          <w:sz w:val="32"/>
          <w:szCs w:val="32"/>
        </w:rPr>
        <w:t>万元、印刷费</w:t>
      </w:r>
      <w:r>
        <w:rPr>
          <w:rFonts w:hint="eastAsia" w:eastAsia="仿宋"/>
          <w:sz w:val="32"/>
          <w:szCs w:val="32"/>
          <w:u w:val="single"/>
          <w:lang w:val="en-US" w:eastAsia="zh-CN"/>
        </w:rPr>
        <w:t>1.25</w:t>
      </w:r>
      <w:r>
        <w:rPr>
          <w:rFonts w:eastAsia="仿宋"/>
          <w:sz w:val="32"/>
          <w:szCs w:val="32"/>
        </w:rPr>
        <w:t>万元、电费</w:t>
      </w:r>
      <w:r>
        <w:rPr>
          <w:rFonts w:eastAsia="仿宋"/>
          <w:sz w:val="32"/>
          <w:szCs w:val="32"/>
          <w:u w:val="single"/>
        </w:rPr>
        <w:t>2.50</w:t>
      </w:r>
      <w:r>
        <w:rPr>
          <w:rFonts w:eastAsia="仿宋"/>
          <w:sz w:val="32"/>
          <w:szCs w:val="32"/>
        </w:rPr>
        <w:t>万元、水费</w:t>
      </w:r>
      <w:r>
        <w:rPr>
          <w:rFonts w:hint="eastAsia" w:eastAsia="仿宋"/>
          <w:sz w:val="32"/>
          <w:szCs w:val="32"/>
          <w:u w:val="single"/>
          <w:lang w:val="en-US" w:eastAsia="zh-CN"/>
        </w:rPr>
        <w:t>0.08</w:t>
      </w:r>
      <w:r>
        <w:rPr>
          <w:rFonts w:eastAsia="仿宋"/>
          <w:sz w:val="32"/>
          <w:szCs w:val="32"/>
        </w:rPr>
        <w:t>万元、邮电费</w:t>
      </w:r>
      <w:r>
        <w:rPr>
          <w:rFonts w:eastAsia="仿宋"/>
          <w:sz w:val="32"/>
          <w:szCs w:val="32"/>
          <w:u w:val="single"/>
        </w:rPr>
        <w:t>0.13</w:t>
      </w:r>
      <w:r>
        <w:rPr>
          <w:rFonts w:eastAsia="仿宋"/>
          <w:sz w:val="32"/>
          <w:szCs w:val="32"/>
        </w:rPr>
        <w:t>万元、差旅费</w:t>
      </w:r>
      <w:r>
        <w:rPr>
          <w:rFonts w:hint="eastAsia" w:eastAsia="仿宋"/>
          <w:sz w:val="32"/>
          <w:szCs w:val="32"/>
          <w:u w:val="single"/>
          <w:lang w:val="en-US" w:eastAsia="zh-CN"/>
        </w:rPr>
        <w:t>4.80</w:t>
      </w:r>
      <w:r>
        <w:rPr>
          <w:rFonts w:eastAsia="仿宋"/>
          <w:sz w:val="32"/>
          <w:szCs w:val="32"/>
        </w:rPr>
        <w:t>万元、维修(护)费</w:t>
      </w:r>
      <w:r>
        <w:rPr>
          <w:rFonts w:hint="eastAsia" w:eastAsia="仿宋"/>
          <w:sz w:val="32"/>
          <w:szCs w:val="32"/>
          <w:u w:val="single"/>
          <w:lang w:val="en-US" w:eastAsia="zh-CN"/>
        </w:rPr>
        <w:t>0.09</w:t>
      </w:r>
      <w:r>
        <w:rPr>
          <w:rFonts w:eastAsia="仿宋"/>
          <w:sz w:val="32"/>
          <w:szCs w:val="32"/>
        </w:rPr>
        <w:t>万元、工会会费</w:t>
      </w:r>
      <w:r>
        <w:rPr>
          <w:rFonts w:hint="eastAsia" w:eastAsia="仿宋"/>
          <w:sz w:val="32"/>
          <w:szCs w:val="32"/>
          <w:u w:val="single"/>
          <w:lang w:val="en-US" w:eastAsia="zh-CN"/>
        </w:rPr>
        <w:t>3.01</w:t>
      </w:r>
      <w:r>
        <w:rPr>
          <w:rFonts w:eastAsia="仿宋"/>
          <w:sz w:val="32"/>
          <w:szCs w:val="32"/>
        </w:rPr>
        <w:t>元</w:t>
      </w:r>
      <w:r>
        <w:rPr>
          <w:rFonts w:hint="eastAsia" w:eastAsia="仿宋"/>
          <w:sz w:val="32"/>
          <w:szCs w:val="32"/>
          <w:lang w:eastAsia="zh-CN"/>
        </w:rPr>
        <w:t>、对个人和家庭的补助（</w:t>
      </w:r>
      <w:r>
        <w:rPr>
          <w:rFonts w:hint="eastAsia" w:eastAsia="仿宋"/>
          <w:sz w:val="32"/>
          <w:szCs w:val="32"/>
          <w:lang w:val="en-US" w:eastAsia="zh-CN"/>
        </w:rPr>
        <w:t>医疗费补助</w:t>
      </w:r>
      <w:r>
        <w:rPr>
          <w:rFonts w:hint="eastAsia" w:eastAsia="仿宋"/>
          <w:sz w:val="32"/>
          <w:szCs w:val="32"/>
          <w:lang w:eastAsia="zh-CN"/>
        </w:rPr>
        <w:t>）</w:t>
      </w:r>
      <w:r>
        <w:rPr>
          <w:rFonts w:hint="eastAsia" w:eastAsia="仿宋"/>
          <w:sz w:val="32"/>
          <w:szCs w:val="32"/>
          <w:u w:val="single"/>
          <w:lang w:val="en-US" w:eastAsia="zh-CN"/>
        </w:rPr>
        <w:t>0.30</w:t>
      </w:r>
      <w:r>
        <w:rPr>
          <w:rFonts w:hint="eastAsia" w:eastAsia="仿宋"/>
          <w:sz w:val="32"/>
          <w:szCs w:val="32"/>
          <w:u w:val="none"/>
          <w:lang w:val="en-US" w:eastAsia="zh-CN"/>
        </w:rPr>
        <w:t>万元</w:t>
      </w:r>
      <w:r>
        <w:rPr>
          <w:rFonts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年度一般公共预算“三公”经费预算情况说明</w:t>
      </w:r>
    </w:p>
    <w:p>
      <w:pPr>
        <w:pStyle w:val="5"/>
        <w:spacing w:before="0" w:beforeAutospacing="0" w:after="0" w:afterAutospacing="0"/>
        <w:ind w:firstLine="640" w:firstLineChars="200"/>
        <w:jc w:val="both"/>
        <w:rPr>
          <w:rFonts w:ascii="仿宋" w:hAnsi="仿宋" w:eastAsia="仿宋"/>
          <w:sz w:val="32"/>
          <w:szCs w:val="32"/>
        </w:rPr>
      </w:pPr>
      <w:r>
        <w:rPr>
          <w:rFonts w:hint="eastAsia" w:ascii="仿宋_GB2312" w:eastAsia="仿宋_GB2312"/>
          <w:color w:val="000000"/>
          <w:sz w:val="32"/>
          <w:szCs w:val="32"/>
        </w:rPr>
        <w:t>我单位</w:t>
      </w:r>
      <w:r>
        <w:rPr>
          <w:rFonts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年度无“三公”经费。</w:t>
      </w:r>
    </w:p>
    <w:p>
      <w:pPr>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年度政府性基金预算支出情况说明</w:t>
      </w:r>
    </w:p>
    <w:p>
      <w:pPr>
        <w:pStyle w:val="5"/>
        <w:spacing w:before="0" w:beforeAutospacing="0" w:after="0" w:afterAutospacing="0"/>
        <w:ind w:firstLine="640" w:firstLineChars="200"/>
        <w:rPr>
          <w:rFonts w:ascii="仿宋_GB2312" w:eastAsia="仿宋_GB2312"/>
          <w:color w:val="000000"/>
          <w:sz w:val="32"/>
          <w:szCs w:val="32"/>
        </w:rPr>
      </w:pPr>
      <w:r>
        <w:rPr>
          <w:rFonts w:hint="eastAsia" w:ascii="仿宋_GB2312" w:eastAsia="仿宋_GB2312"/>
          <w:color w:val="000000"/>
          <w:sz w:val="32"/>
          <w:szCs w:val="32"/>
        </w:rPr>
        <w:t>我单位</w:t>
      </w:r>
      <w:r>
        <w:rPr>
          <w:rFonts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仿宋" w:hAnsi="仿宋" w:eastAsia="仿宋"/>
          <w:sz w:val="32"/>
          <w:szCs w:val="32"/>
        </w:rPr>
      </w:pPr>
      <w:r>
        <w:rPr>
          <w:rFonts w:hint="eastAsia" w:ascii="仿宋" w:hAnsi="仿宋" w:eastAsia="仿宋"/>
          <w:sz w:val="32"/>
          <w:szCs w:val="32"/>
        </w:rPr>
        <w:t>（一）机关运行经费安排使用情况说明。</w:t>
      </w:r>
    </w:p>
    <w:p>
      <w:pPr>
        <w:autoSpaceDE w:val="0"/>
        <w:autoSpaceDN w:val="0"/>
        <w:adjustRightInd w:val="0"/>
        <w:spacing w:line="576" w:lineRule="exact"/>
        <w:ind w:firstLine="640" w:firstLineChars="200"/>
        <w:rPr>
          <w:rFonts w:ascii="仿宋" w:hAnsi="仿宋" w:eastAsia="仿宋"/>
          <w:sz w:val="32"/>
          <w:szCs w:val="32"/>
        </w:rPr>
      </w:pPr>
      <w:r>
        <w:rPr>
          <w:rFonts w:eastAsia="仿宋"/>
          <w:sz w:val="32"/>
          <w:szCs w:val="32"/>
        </w:rPr>
        <w:t>2024年机关运行经费财政拨款预算</w:t>
      </w:r>
      <w:r>
        <w:rPr>
          <w:rFonts w:hint="eastAsia" w:eastAsia="仿宋"/>
          <w:sz w:val="32"/>
          <w:szCs w:val="32"/>
          <w:u w:val="single"/>
          <w:lang w:val="en-US" w:eastAsia="zh-CN"/>
        </w:rPr>
        <w:t>14.61</w:t>
      </w:r>
      <w:r>
        <w:rPr>
          <w:rFonts w:eastAsia="仿宋"/>
          <w:sz w:val="32"/>
          <w:szCs w:val="32"/>
        </w:rPr>
        <w:t>万元，比2023年预算</w:t>
      </w:r>
      <w:r>
        <w:rPr>
          <w:rFonts w:hint="eastAsia" w:eastAsia="仿宋"/>
          <w:sz w:val="32"/>
          <w:szCs w:val="32"/>
          <w:lang w:val="en-US" w:eastAsia="zh-CN"/>
        </w:rPr>
        <w:t>减少</w:t>
      </w:r>
      <w:r>
        <w:rPr>
          <w:rFonts w:hint="eastAsia" w:eastAsia="仿宋"/>
          <w:sz w:val="32"/>
          <w:szCs w:val="32"/>
          <w:u w:val="single"/>
          <w:lang w:val="en-US" w:eastAsia="zh-CN"/>
        </w:rPr>
        <w:t>0.91</w:t>
      </w:r>
      <w:r>
        <w:rPr>
          <w:rFonts w:eastAsia="仿宋"/>
          <w:sz w:val="32"/>
          <w:szCs w:val="32"/>
        </w:rPr>
        <w:t>万元，</w:t>
      </w:r>
      <w:r>
        <w:rPr>
          <w:rFonts w:hint="eastAsia" w:eastAsia="仿宋"/>
          <w:sz w:val="32"/>
          <w:szCs w:val="32"/>
          <w:lang w:val="en-US" w:eastAsia="zh-CN"/>
        </w:rPr>
        <w:t>下降5.86</w:t>
      </w:r>
      <w:r>
        <w:rPr>
          <w:rFonts w:eastAsia="仿宋"/>
          <w:sz w:val="32"/>
          <w:szCs w:val="32"/>
        </w:rPr>
        <w:t>%。主要原因</w:t>
      </w:r>
      <w:r>
        <w:rPr>
          <w:rFonts w:hint="eastAsia" w:eastAsia="仿宋"/>
          <w:sz w:val="32"/>
          <w:szCs w:val="32"/>
        </w:rPr>
        <w:t>是公务员通讯补助功能科目更改</w:t>
      </w:r>
      <w:r>
        <w:rPr>
          <w:rFonts w:eastAsia="仿宋_GB2312"/>
          <w:kern w:val="0"/>
          <w:sz w:val="32"/>
          <w:szCs w:val="32"/>
        </w:rPr>
        <w:t>。</w:t>
      </w:r>
    </w:p>
    <w:p>
      <w:pPr>
        <w:autoSpaceDE w:val="0"/>
        <w:autoSpaceDN w:val="0"/>
        <w:adjustRightInd w:val="0"/>
        <w:rPr>
          <w:rFonts w:ascii="仿宋" w:hAnsi="仿宋" w:eastAsia="仿宋"/>
          <w:sz w:val="32"/>
          <w:szCs w:val="32"/>
        </w:rPr>
      </w:pPr>
      <w:r>
        <w:rPr>
          <w:rFonts w:hint="eastAsia" w:ascii="仿宋" w:hAnsi="仿宋" w:eastAsia="仿宋"/>
          <w:sz w:val="32"/>
          <w:szCs w:val="32"/>
        </w:rPr>
        <w:t>（二）政府采购情况说明。</w:t>
      </w:r>
    </w:p>
    <w:p>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olor w:val="000000"/>
          <w:sz w:val="32"/>
          <w:szCs w:val="32"/>
        </w:rPr>
        <w:t>我单位</w:t>
      </w:r>
      <w:r>
        <w:rPr>
          <w:rFonts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年度没有安排政府采购预算支出</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（三）国有资产占有使用情况说明。</w:t>
      </w:r>
    </w:p>
    <w:p>
      <w:pPr>
        <w:pStyle w:val="5"/>
        <w:spacing w:before="0" w:beforeAutospacing="0" w:after="0" w:afterAutospacing="0"/>
        <w:ind w:firstLine="640" w:firstLineChars="200"/>
        <w:rPr>
          <w:rFonts w:ascii="仿宋" w:hAnsi="仿宋" w:eastAsia="仿宋"/>
          <w:color w:val="000000"/>
          <w:sz w:val="32"/>
          <w:szCs w:val="32"/>
        </w:rPr>
      </w:pPr>
      <w:r>
        <w:rPr>
          <w:rFonts w:hint="eastAsia" w:ascii="仿宋" w:hAnsi="仿宋" w:eastAsia="仿宋"/>
          <w:color w:val="000000"/>
          <w:sz w:val="32"/>
          <w:szCs w:val="32"/>
        </w:rPr>
        <w:t>我单位无国有资产占有。</w:t>
      </w:r>
    </w:p>
    <w:p>
      <w:pPr>
        <w:spacing w:line="588" w:lineRule="exact"/>
        <w:rPr>
          <w:rFonts w:ascii="仿宋" w:hAnsi="仿宋" w:eastAsia="仿宋"/>
          <w:b/>
          <w:sz w:val="32"/>
          <w:szCs w:val="32"/>
        </w:rPr>
      </w:pPr>
      <w:r>
        <w:rPr>
          <w:rFonts w:hint="eastAsia" w:ascii="仿宋" w:hAnsi="仿宋" w:eastAsia="仿宋"/>
          <w:sz w:val="32"/>
          <w:szCs w:val="32"/>
        </w:rPr>
        <w:t>（四）</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年预算绩效目标管理情况。</w:t>
      </w:r>
    </w:p>
    <w:p>
      <w:pPr>
        <w:ind w:firstLine="640" w:firstLineChars="200"/>
        <w:rPr>
          <w:rFonts w:hint="default" w:ascii="仿宋" w:hAnsi="仿宋" w:eastAsia="仿宋"/>
          <w:color w:val="000000"/>
          <w:sz w:val="32"/>
          <w:szCs w:val="32"/>
          <w:lang w:val="en-US"/>
        </w:rPr>
      </w:pPr>
      <w:r>
        <w:rPr>
          <w:rFonts w:eastAsia="仿宋"/>
          <w:sz w:val="32"/>
          <w:szCs w:val="32"/>
        </w:rPr>
        <w:t>2024年本部门预算安排绩效目标有</w:t>
      </w:r>
      <w:r>
        <w:rPr>
          <w:rFonts w:hint="eastAsia" w:eastAsia="仿宋"/>
          <w:sz w:val="32"/>
          <w:szCs w:val="32"/>
          <w:lang w:val="en-US" w:eastAsia="zh-CN"/>
        </w:rPr>
        <w:t>15</w:t>
      </w:r>
      <w:r>
        <w:rPr>
          <w:rFonts w:eastAsia="仿宋"/>
          <w:sz w:val="32"/>
          <w:szCs w:val="32"/>
        </w:rPr>
        <w:t>个、资金为</w:t>
      </w:r>
      <w:r>
        <w:rPr>
          <w:rFonts w:hint="eastAsia" w:eastAsia="仿宋"/>
          <w:sz w:val="32"/>
          <w:szCs w:val="32"/>
          <w:lang w:val="en-US" w:eastAsia="zh-CN"/>
        </w:rPr>
        <w:t>260.88</w:t>
      </w:r>
      <w:r>
        <w:rPr>
          <w:rFonts w:eastAsia="仿宋"/>
          <w:sz w:val="32"/>
          <w:szCs w:val="32"/>
        </w:rPr>
        <w:t>万元，其中;</w:t>
      </w:r>
      <w:r>
        <w:rPr>
          <w:rFonts w:hint="eastAsia" w:eastAsia="仿宋"/>
          <w:sz w:val="32"/>
          <w:szCs w:val="32"/>
        </w:rPr>
        <w:t>财政性资金</w:t>
      </w:r>
      <w:r>
        <w:rPr>
          <w:rFonts w:hint="eastAsia" w:eastAsia="仿宋"/>
          <w:sz w:val="32"/>
          <w:szCs w:val="32"/>
          <w:lang w:val="en-US" w:eastAsia="zh-CN"/>
        </w:rPr>
        <w:t>260.88</w:t>
      </w:r>
      <w:r>
        <w:rPr>
          <w:rFonts w:eastAsia="仿宋"/>
          <w:sz w:val="32"/>
          <w:szCs w:val="32"/>
        </w:rPr>
        <w:t>万元，</w:t>
      </w:r>
      <w:r>
        <w:rPr>
          <w:rFonts w:hint="eastAsia" w:eastAsia="仿宋"/>
          <w:sz w:val="32"/>
          <w:szCs w:val="32"/>
        </w:rPr>
        <w:t>重点项目1个（</w:t>
      </w:r>
      <w:r>
        <w:rPr>
          <w:rFonts w:hint="eastAsia" w:eastAsia="仿宋"/>
          <w:sz w:val="32"/>
          <w:szCs w:val="32"/>
          <w:lang w:val="en-US" w:eastAsia="zh-CN"/>
        </w:rPr>
        <w:t>全区五经普“两员”补助</w:t>
      </w:r>
      <w:r>
        <w:rPr>
          <w:rFonts w:hint="eastAsia" w:eastAsia="仿宋"/>
          <w:sz w:val="32"/>
          <w:szCs w:val="32"/>
        </w:rPr>
        <w:t>）</w:t>
      </w:r>
      <w:r>
        <w:rPr>
          <w:rFonts w:eastAsia="仿宋"/>
          <w:sz w:val="32"/>
          <w:szCs w:val="32"/>
        </w:rPr>
        <w:t>专项经费</w:t>
      </w:r>
      <w:r>
        <w:rPr>
          <w:rFonts w:hint="eastAsia" w:eastAsia="仿宋"/>
          <w:sz w:val="32"/>
          <w:szCs w:val="32"/>
          <w:lang w:val="en-US" w:eastAsia="zh-CN"/>
        </w:rPr>
        <w:t>6.34</w:t>
      </w:r>
      <w:r>
        <w:rPr>
          <w:rFonts w:eastAsia="仿宋"/>
          <w:sz w:val="32"/>
          <w:szCs w:val="32"/>
        </w:rPr>
        <w:t>万元</w:t>
      </w:r>
      <w:r>
        <w:rPr>
          <w:rFonts w:hint="eastAsia" w:eastAsia="仿宋"/>
          <w:sz w:val="32"/>
          <w:szCs w:val="32"/>
          <w:lang w:eastAsia="zh-CN"/>
        </w:rPr>
        <w:t>。</w:t>
      </w:r>
      <w:r>
        <w:rPr>
          <w:rFonts w:hint="eastAsia" w:eastAsia="仿宋"/>
          <w:sz w:val="32"/>
          <w:szCs w:val="32"/>
          <w:lang w:val="en-US" w:eastAsia="zh-CN"/>
        </w:rPr>
        <w:t>占年初项目支出预算总额的2.43%。</w:t>
      </w:r>
    </w:p>
    <w:p>
      <w:pPr>
        <w:spacing w:line="560" w:lineRule="exact"/>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rPr>
        <w:t>（五）</w:t>
      </w:r>
      <w:r>
        <w:rPr>
          <w:rFonts w:hint="eastAsia" w:ascii="仿宋" w:hAnsi="仿宋" w:eastAsia="仿宋" w:cs="宋体"/>
          <w:color w:val="000000"/>
          <w:sz w:val="32"/>
          <w:szCs w:val="32"/>
          <w:lang w:val="en-US" w:eastAsia="zh-CN"/>
        </w:rPr>
        <w:t>乡村振兴衔接资金管理使用情况及绩效目标情况</w:t>
      </w:r>
    </w:p>
    <w:p>
      <w:pPr>
        <w:spacing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我单位</w:t>
      </w:r>
      <w:r>
        <w:rPr>
          <w:rFonts w:hint="eastAsia" w:ascii="仿宋" w:hAnsi="仿宋" w:eastAsia="仿宋" w:cs="宋体"/>
          <w:color w:val="000000"/>
          <w:sz w:val="32"/>
          <w:szCs w:val="32"/>
          <w:lang w:val="en-US" w:eastAsia="zh-CN"/>
        </w:rPr>
        <w:t>2024年无乡村振兴衔接资金预算</w:t>
      </w:r>
      <w:r>
        <w:rPr>
          <w:rFonts w:hint="eastAsia" w:ascii="仿宋" w:hAnsi="仿宋" w:eastAsia="仿宋" w:cs="宋体"/>
          <w:color w:val="000000"/>
          <w:sz w:val="32"/>
          <w:szCs w:val="32"/>
        </w:rPr>
        <w:t>。</w:t>
      </w:r>
    </w:p>
    <w:p>
      <w:pPr>
        <w:spacing w:line="560" w:lineRule="exact"/>
        <w:rPr>
          <w:rFonts w:ascii="仿宋" w:hAnsi="仿宋" w:eastAsia="仿宋" w:cs="宋体"/>
          <w:color w:val="000000"/>
          <w:sz w:val="32"/>
          <w:szCs w:val="32"/>
        </w:rPr>
      </w:pPr>
      <w:r>
        <w:rPr>
          <w:rFonts w:hint="eastAsia" w:ascii="仿宋" w:hAnsi="仿宋" w:eastAsia="仿宋" w:cs="宋体"/>
          <w:color w:val="000000"/>
          <w:sz w:val="32"/>
          <w:szCs w:val="32"/>
        </w:rPr>
        <w:t>（六）政府债务情况。</w:t>
      </w:r>
    </w:p>
    <w:p>
      <w:pPr>
        <w:spacing w:line="560" w:lineRule="exact"/>
        <w:ind w:firstLine="640" w:firstLineChars="200"/>
        <w:rPr>
          <w:rFonts w:hint="default" w:ascii="仿宋" w:hAnsi="仿宋" w:eastAsia="仿宋" w:cs="宋体"/>
          <w:color w:val="000000"/>
          <w:sz w:val="32"/>
          <w:szCs w:val="32"/>
          <w:lang w:val="en-US" w:eastAsia="zh-CN"/>
        </w:rPr>
      </w:pPr>
      <w:r>
        <w:rPr>
          <w:rFonts w:hint="eastAsia" w:ascii="仿宋" w:hAnsi="仿宋" w:eastAsia="仿宋"/>
          <w:color w:val="000000"/>
          <w:sz w:val="32"/>
          <w:szCs w:val="32"/>
        </w:rPr>
        <w:t>我单位</w:t>
      </w:r>
      <w:r>
        <w:rPr>
          <w:rFonts w:hint="eastAsia" w:ascii="仿宋" w:hAnsi="仿宋" w:eastAsia="仿宋"/>
          <w:color w:val="000000"/>
          <w:sz w:val="32"/>
          <w:szCs w:val="32"/>
          <w:lang w:val="en-US" w:eastAsia="zh-CN"/>
        </w:rPr>
        <w:t>截止目前，无政府债务。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805501-B785-49B1-A2A5-9BD5A3D460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C4C556-9517-4523-9894-7E2FB694830C}"/>
  </w:font>
  <w:font w:name="Microsoft Himalaya">
    <w:panose1 w:val="01010100010101010101"/>
    <w:charset w:val="00"/>
    <w:family w:val="auto"/>
    <w:pitch w:val="default"/>
    <w:sig w:usb0="80000003" w:usb1="00010000" w:usb2="00000040" w:usb3="00000000" w:csb0="00000001" w:csb1="00000000"/>
  </w:font>
  <w:font w:name="方正小标宋简体">
    <w:panose1 w:val="02000000000000000000"/>
    <w:charset w:val="86"/>
    <w:family w:val="script"/>
    <w:pitch w:val="default"/>
    <w:sig w:usb0="00000001" w:usb1="080E0000" w:usb2="00000000" w:usb3="00000000" w:csb0="00040000" w:csb1="00000000"/>
    <w:embedRegular r:id="rId3" w:fontKey="{0504532B-CB17-44C1-8C08-3D3829A7FEA0}"/>
  </w:font>
  <w:font w:name="仿宋">
    <w:panose1 w:val="02010609060101010101"/>
    <w:charset w:val="86"/>
    <w:family w:val="modern"/>
    <w:pitch w:val="default"/>
    <w:sig w:usb0="800002BF" w:usb1="38CF7CFA" w:usb2="00000016" w:usb3="00000000" w:csb0="00040001" w:csb1="00000000"/>
    <w:embedRegular r:id="rId4" w:fontKey="{9735C431-F0CE-49C7-AC02-20F3FA733204}"/>
  </w:font>
  <w:font w:name="仿宋_GB2312">
    <w:panose1 w:val="02010609030101010101"/>
    <w:charset w:val="86"/>
    <w:family w:val="modern"/>
    <w:pitch w:val="default"/>
    <w:sig w:usb0="00000001" w:usb1="080E0000" w:usb2="00000000" w:usb3="00000000" w:csb0="00040000" w:csb1="00000000"/>
    <w:embedRegular r:id="rId5" w:fontKey="{ED8340BD-8797-48A7-B342-FBE3E65CDF12}"/>
  </w:font>
  <w:font w:name="楷体">
    <w:panose1 w:val="02010609060101010101"/>
    <w:charset w:val="86"/>
    <w:family w:val="modern"/>
    <w:pitch w:val="default"/>
    <w:sig w:usb0="800002BF" w:usb1="38CF7CFA" w:usb2="00000016" w:usb3="00000000" w:csb0="00040001" w:csb1="00000000"/>
    <w:embedRegular r:id="rId6" w:fontKey="{B5B0348B-188F-4F8C-A255-DB349A14B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NjZmOTE1ODRlNzkyNWI0OTY1ZjZjZGZhNjM2ZTg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92BAB"/>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8265A2"/>
    <w:rsid w:val="02A515B4"/>
    <w:rsid w:val="02EE3C38"/>
    <w:rsid w:val="030F3FA6"/>
    <w:rsid w:val="035D3297"/>
    <w:rsid w:val="03DC7447"/>
    <w:rsid w:val="04A722F0"/>
    <w:rsid w:val="069845E6"/>
    <w:rsid w:val="06A81872"/>
    <w:rsid w:val="06E23AB3"/>
    <w:rsid w:val="077010BF"/>
    <w:rsid w:val="07B94814"/>
    <w:rsid w:val="08E27D9B"/>
    <w:rsid w:val="092B34F0"/>
    <w:rsid w:val="0A546A76"/>
    <w:rsid w:val="0B73117E"/>
    <w:rsid w:val="0C20243D"/>
    <w:rsid w:val="0C8A28B6"/>
    <w:rsid w:val="0D660F9A"/>
    <w:rsid w:val="10C201D6"/>
    <w:rsid w:val="10D0497D"/>
    <w:rsid w:val="10D64689"/>
    <w:rsid w:val="13CE250A"/>
    <w:rsid w:val="14787805"/>
    <w:rsid w:val="15063ECD"/>
    <w:rsid w:val="180C6BE2"/>
    <w:rsid w:val="196071E6"/>
    <w:rsid w:val="19B17A41"/>
    <w:rsid w:val="1A4268EB"/>
    <w:rsid w:val="1AA650CC"/>
    <w:rsid w:val="1BEF4851"/>
    <w:rsid w:val="1DC13FCB"/>
    <w:rsid w:val="1DD12460"/>
    <w:rsid w:val="1E7B6870"/>
    <w:rsid w:val="1E860ADE"/>
    <w:rsid w:val="1EA23DFC"/>
    <w:rsid w:val="1F212F73"/>
    <w:rsid w:val="1F662D4D"/>
    <w:rsid w:val="20C41327"/>
    <w:rsid w:val="218B0B78"/>
    <w:rsid w:val="22BC0430"/>
    <w:rsid w:val="238166D6"/>
    <w:rsid w:val="239857CE"/>
    <w:rsid w:val="23A03A1D"/>
    <w:rsid w:val="24305A06"/>
    <w:rsid w:val="2524556B"/>
    <w:rsid w:val="257A162F"/>
    <w:rsid w:val="26F86CAF"/>
    <w:rsid w:val="27090EBD"/>
    <w:rsid w:val="27960276"/>
    <w:rsid w:val="27CB6172"/>
    <w:rsid w:val="28447CD2"/>
    <w:rsid w:val="29932CBF"/>
    <w:rsid w:val="29B85EE7"/>
    <w:rsid w:val="2AD46A97"/>
    <w:rsid w:val="2B206F36"/>
    <w:rsid w:val="2BA07CC1"/>
    <w:rsid w:val="2BFC0FF0"/>
    <w:rsid w:val="2D886832"/>
    <w:rsid w:val="2E5D564A"/>
    <w:rsid w:val="2F6B22AB"/>
    <w:rsid w:val="30B434BA"/>
    <w:rsid w:val="31B23EFF"/>
    <w:rsid w:val="31E3230A"/>
    <w:rsid w:val="323D7C6C"/>
    <w:rsid w:val="33721B98"/>
    <w:rsid w:val="3598340C"/>
    <w:rsid w:val="360F1920"/>
    <w:rsid w:val="367E310A"/>
    <w:rsid w:val="373E7885"/>
    <w:rsid w:val="37D921E5"/>
    <w:rsid w:val="392E65E1"/>
    <w:rsid w:val="39A00432"/>
    <w:rsid w:val="3AAD1707"/>
    <w:rsid w:val="3AEC0481"/>
    <w:rsid w:val="3B295232"/>
    <w:rsid w:val="3BE11723"/>
    <w:rsid w:val="3C8F7316"/>
    <w:rsid w:val="3CB86AE7"/>
    <w:rsid w:val="3D0845A7"/>
    <w:rsid w:val="3D995F73"/>
    <w:rsid w:val="3DB177F5"/>
    <w:rsid w:val="3DFA1107"/>
    <w:rsid w:val="3E1675C3"/>
    <w:rsid w:val="3E1877DF"/>
    <w:rsid w:val="3E23065E"/>
    <w:rsid w:val="3E4F1453"/>
    <w:rsid w:val="3E7964D0"/>
    <w:rsid w:val="3F163D1F"/>
    <w:rsid w:val="3F487C50"/>
    <w:rsid w:val="3FA806EF"/>
    <w:rsid w:val="3FFF0C57"/>
    <w:rsid w:val="406534E4"/>
    <w:rsid w:val="42097B6B"/>
    <w:rsid w:val="42281191"/>
    <w:rsid w:val="428F4A2A"/>
    <w:rsid w:val="42B51AC8"/>
    <w:rsid w:val="42BC2E2F"/>
    <w:rsid w:val="431762B8"/>
    <w:rsid w:val="43AB3E4B"/>
    <w:rsid w:val="445D5F4C"/>
    <w:rsid w:val="446129CA"/>
    <w:rsid w:val="44F16C09"/>
    <w:rsid w:val="462C207A"/>
    <w:rsid w:val="46364CA7"/>
    <w:rsid w:val="4690085B"/>
    <w:rsid w:val="47576CEA"/>
    <w:rsid w:val="480212E4"/>
    <w:rsid w:val="492139EC"/>
    <w:rsid w:val="49651D89"/>
    <w:rsid w:val="499C12C5"/>
    <w:rsid w:val="49C8030C"/>
    <w:rsid w:val="4ACA1E61"/>
    <w:rsid w:val="4B5F41DE"/>
    <w:rsid w:val="4C6D519A"/>
    <w:rsid w:val="4C910E89"/>
    <w:rsid w:val="4EB3343D"/>
    <w:rsid w:val="4F494F99"/>
    <w:rsid w:val="508A631B"/>
    <w:rsid w:val="514E7348"/>
    <w:rsid w:val="51AB6549"/>
    <w:rsid w:val="51C57E74"/>
    <w:rsid w:val="523302EC"/>
    <w:rsid w:val="536B30DE"/>
    <w:rsid w:val="53FE5B75"/>
    <w:rsid w:val="545C7FCE"/>
    <w:rsid w:val="573261BA"/>
    <w:rsid w:val="58704048"/>
    <w:rsid w:val="59771406"/>
    <w:rsid w:val="59934492"/>
    <w:rsid w:val="599E2E37"/>
    <w:rsid w:val="5B587E2B"/>
    <w:rsid w:val="5B9E0ECC"/>
    <w:rsid w:val="5C9F314E"/>
    <w:rsid w:val="5D9C134C"/>
    <w:rsid w:val="5E33084E"/>
    <w:rsid w:val="5E583D78"/>
    <w:rsid w:val="5ED81A8D"/>
    <w:rsid w:val="5F2913F5"/>
    <w:rsid w:val="5F3A53B0"/>
    <w:rsid w:val="5F795ED8"/>
    <w:rsid w:val="60794718"/>
    <w:rsid w:val="60BD0047"/>
    <w:rsid w:val="615F1201"/>
    <w:rsid w:val="6171498D"/>
    <w:rsid w:val="622D6B06"/>
    <w:rsid w:val="630B32EB"/>
    <w:rsid w:val="632C14B3"/>
    <w:rsid w:val="637341FF"/>
    <w:rsid w:val="64805876"/>
    <w:rsid w:val="672C3097"/>
    <w:rsid w:val="688651C2"/>
    <w:rsid w:val="699F653B"/>
    <w:rsid w:val="6B0048F6"/>
    <w:rsid w:val="6B2036AC"/>
    <w:rsid w:val="6EAD7232"/>
    <w:rsid w:val="6EBE56B6"/>
    <w:rsid w:val="6ECD58F9"/>
    <w:rsid w:val="6F143527"/>
    <w:rsid w:val="6F6F647E"/>
    <w:rsid w:val="6F991C7F"/>
    <w:rsid w:val="6FDD7DBD"/>
    <w:rsid w:val="70A55AC5"/>
    <w:rsid w:val="70F21646"/>
    <w:rsid w:val="71A05546"/>
    <w:rsid w:val="72CD042F"/>
    <w:rsid w:val="731F06ED"/>
    <w:rsid w:val="751A116C"/>
    <w:rsid w:val="75CE3776"/>
    <w:rsid w:val="76530DD9"/>
    <w:rsid w:val="767B3E8C"/>
    <w:rsid w:val="76AB27B5"/>
    <w:rsid w:val="77854FFE"/>
    <w:rsid w:val="782A5B6A"/>
    <w:rsid w:val="78DD03E1"/>
    <w:rsid w:val="79196BEE"/>
    <w:rsid w:val="792841C7"/>
    <w:rsid w:val="7AC322A6"/>
    <w:rsid w:val="7C7750F6"/>
    <w:rsid w:val="7C9E6B26"/>
    <w:rsid w:val="7F9E0BEB"/>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588</Words>
  <Characters>3352</Characters>
  <Lines>27</Lines>
  <Paragraphs>7</Paragraphs>
  <TotalTime>12</TotalTime>
  <ScaleCrop>false</ScaleCrop>
  <LinksUpToDate>false</LinksUpToDate>
  <CharactersWithSpaces>3933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K.O</cp:lastModifiedBy>
  <cp:lastPrinted>2024-02-28T07:53:06Z</cp:lastPrinted>
  <dcterms:modified xsi:type="dcterms:W3CDTF">2024-02-28T07:53:18Z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2E44DA74401E4118A7519668FE7640BE_12</vt:lpwstr>
  </property>
</Properties>
</file>